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31BDC" w14:textId="2180185F" w:rsidR="00E71E53" w:rsidRDefault="00E71E53" w:rsidP="00DA4502">
      <w:pPr>
        <w:bidi w:val="0"/>
        <w:rPr>
          <w:lang w:bidi="ar-EG"/>
        </w:rPr>
      </w:pPr>
    </w:p>
    <w:p w14:paraId="402C7163" w14:textId="1075CC9D" w:rsidR="00373187" w:rsidRPr="002F6B12" w:rsidRDefault="009B75D4" w:rsidP="00B6580E">
      <w:pPr>
        <w:bidi w:val="0"/>
        <w:spacing w:line="240" w:lineRule="auto"/>
        <w:jc w:val="center"/>
        <w:rPr>
          <w:rFonts w:ascii="Times New Roman" w:eastAsia="Calibri" w:hAnsi="Times New Roman" w:cs="Times New Roman"/>
          <w:b/>
          <w:bCs/>
          <w:sz w:val="28"/>
          <w:szCs w:val="28"/>
          <w:rtl/>
          <w:lang w:val="en-GB" w:bidi="ar-EG"/>
        </w:rPr>
      </w:pPr>
      <w:r w:rsidRPr="002F6B12">
        <w:rPr>
          <w:rFonts w:ascii="Times New Roman" w:eastAsia="Times New Roman" w:hAnsi="Times New Roman" w:cs="Times New Roman"/>
          <w:b/>
          <w:bCs/>
          <w:sz w:val="28"/>
          <w:szCs w:val="28"/>
        </w:rPr>
        <w:t xml:space="preserve">Health, Suffering, Life, and Death in the Works of </w:t>
      </w:r>
      <w:proofErr w:type="spellStart"/>
      <w:r w:rsidRPr="002F6B12">
        <w:rPr>
          <w:rFonts w:ascii="Times New Roman" w:eastAsia="Times New Roman" w:hAnsi="Times New Roman" w:cs="Times New Roman"/>
          <w:b/>
          <w:bCs/>
          <w:sz w:val="28"/>
          <w:szCs w:val="28"/>
        </w:rPr>
        <w:t>Abū</w:t>
      </w:r>
      <w:proofErr w:type="spellEnd"/>
      <w:r w:rsidRPr="002F6B12">
        <w:rPr>
          <w:rFonts w:ascii="Times New Roman" w:eastAsia="Times New Roman" w:hAnsi="Times New Roman" w:cs="Times New Roman"/>
          <w:b/>
          <w:bCs/>
          <w:sz w:val="28"/>
          <w:szCs w:val="28"/>
        </w:rPr>
        <w:t xml:space="preserve"> al-‘</w:t>
      </w:r>
      <w:proofErr w:type="spellStart"/>
      <w:r w:rsidRPr="002F6B12">
        <w:rPr>
          <w:rFonts w:ascii="Times New Roman" w:eastAsia="Times New Roman" w:hAnsi="Times New Roman" w:cs="Times New Roman"/>
          <w:b/>
          <w:bCs/>
          <w:sz w:val="28"/>
          <w:szCs w:val="28"/>
        </w:rPr>
        <w:t>Alā</w:t>
      </w:r>
      <w:proofErr w:type="spellEnd"/>
      <w:r w:rsidRPr="002F6B12">
        <w:rPr>
          <w:rFonts w:ascii="Times New Roman" w:eastAsia="Times New Roman" w:hAnsi="Times New Roman" w:cs="Times New Roman"/>
          <w:b/>
          <w:bCs/>
          <w:sz w:val="28"/>
          <w:szCs w:val="28"/>
        </w:rPr>
        <w:t xml:space="preserve">’ </w:t>
      </w:r>
      <w:proofErr w:type="spellStart"/>
      <w:r w:rsidRPr="002F6B12">
        <w:rPr>
          <w:rFonts w:ascii="Times New Roman" w:eastAsia="Times New Roman" w:hAnsi="Times New Roman" w:cs="Times New Roman"/>
          <w:b/>
          <w:bCs/>
          <w:sz w:val="28"/>
          <w:szCs w:val="28"/>
        </w:rPr>
        <w:t>Aḥmad</w:t>
      </w:r>
      <w:proofErr w:type="spellEnd"/>
      <w:r w:rsidRPr="002F6B12">
        <w:rPr>
          <w:rFonts w:ascii="Times New Roman" w:eastAsia="Times New Roman" w:hAnsi="Times New Roman" w:cs="Times New Roman"/>
          <w:b/>
          <w:bCs/>
          <w:sz w:val="28"/>
          <w:szCs w:val="28"/>
        </w:rPr>
        <w:t xml:space="preserve"> bin ‘</w:t>
      </w:r>
      <w:proofErr w:type="spellStart"/>
      <w:r w:rsidRPr="002F6B12">
        <w:rPr>
          <w:rFonts w:ascii="Times New Roman" w:eastAsia="Times New Roman" w:hAnsi="Times New Roman" w:cs="Times New Roman"/>
          <w:b/>
          <w:bCs/>
          <w:sz w:val="28"/>
          <w:szCs w:val="28"/>
        </w:rPr>
        <w:t>Abd</w:t>
      </w:r>
      <w:proofErr w:type="spellEnd"/>
      <w:r w:rsidRPr="002F6B12">
        <w:rPr>
          <w:rFonts w:ascii="Times New Roman" w:eastAsia="Times New Roman" w:hAnsi="Times New Roman" w:cs="Times New Roman"/>
          <w:b/>
          <w:bCs/>
          <w:sz w:val="28"/>
          <w:szCs w:val="28"/>
        </w:rPr>
        <w:t xml:space="preserve"> </w:t>
      </w:r>
      <w:proofErr w:type="spellStart"/>
      <w:r w:rsidRPr="002F6B12">
        <w:rPr>
          <w:rFonts w:ascii="Times New Roman" w:eastAsia="Times New Roman" w:hAnsi="Times New Roman" w:cs="Times New Roman"/>
          <w:b/>
          <w:bCs/>
          <w:sz w:val="28"/>
          <w:szCs w:val="28"/>
        </w:rPr>
        <w:t>Allāh</w:t>
      </w:r>
      <w:proofErr w:type="spellEnd"/>
      <w:r w:rsidRPr="002F6B12">
        <w:rPr>
          <w:rFonts w:ascii="Times New Roman" w:eastAsia="Times New Roman" w:hAnsi="Times New Roman" w:cs="Times New Roman"/>
          <w:b/>
          <w:bCs/>
          <w:sz w:val="28"/>
          <w:szCs w:val="28"/>
        </w:rPr>
        <w:t xml:space="preserve"> </w:t>
      </w:r>
      <w:proofErr w:type="spellStart"/>
      <w:r w:rsidRPr="002F6B12">
        <w:rPr>
          <w:rFonts w:ascii="Times New Roman" w:eastAsia="Times New Roman" w:hAnsi="Times New Roman" w:cs="Times New Roman"/>
          <w:b/>
          <w:bCs/>
          <w:sz w:val="28"/>
          <w:szCs w:val="28"/>
        </w:rPr>
        <w:t>ibn</w:t>
      </w:r>
      <w:proofErr w:type="spellEnd"/>
      <w:r w:rsidRPr="002F6B12">
        <w:rPr>
          <w:rFonts w:ascii="Times New Roman" w:eastAsia="Times New Roman" w:hAnsi="Times New Roman" w:cs="Times New Roman"/>
          <w:b/>
          <w:bCs/>
          <w:sz w:val="28"/>
          <w:szCs w:val="28"/>
        </w:rPr>
        <w:t xml:space="preserve"> </w:t>
      </w:r>
      <w:proofErr w:type="spellStart"/>
      <w:r w:rsidRPr="002F6B12">
        <w:rPr>
          <w:rFonts w:ascii="Times New Roman" w:eastAsia="Times New Roman" w:hAnsi="Times New Roman" w:cs="Times New Roman"/>
          <w:b/>
          <w:bCs/>
          <w:sz w:val="28"/>
          <w:szCs w:val="28"/>
        </w:rPr>
        <w:t>Sulaymān</w:t>
      </w:r>
      <w:proofErr w:type="spellEnd"/>
      <w:r w:rsidRPr="002F6B12">
        <w:rPr>
          <w:rFonts w:ascii="Times New Roman" w:eastAsia="Times New Roman" w:hAnsi="Times New Roman" w:cs="Times New Roman"/>
          <w:b/>
          <w:bCs/>
          <w:sz w:val="28"/>
          <w:szCs w:val="28"/>
        </w:rPr>
        <w:t xml:space="preserve"> al-</w:t>
      </w:r>
      <w:proofErr w:type="spellStart"/>
      <w:r w:rsidRPr="002F6B12">
        <w:rPr>
          <w:rFonts w:ascii="Times New Roman" w:eastAsia="Times New Roman" w:hAnsi="Times New Roman" w:cs="Times New Roman"/>
          <w:b/>
          <w:bCs/>
          <w:sz w:val="28"/>
          <w:szCs w:val="28"/>
        </w:rPr>
        <w:t>Tanūkhī</w:t>
      </w:r>
      <w:proofErr w:type="spellEnd"/>
      <w:r w:rsidRPr="002F6B12">
        <w:rPr>
          <w:rFonts w:ascii="Times New Roman" w:eastAsia="Times New Roman" w:hAnsi="Times New Roman" w:cs="Times New Roman"/>
          <w:b/>
          <w:bCs/>
          <w:sz w:val="28"/>
          <w:szCs w:val="28"/>
        </w:rPr>
        <w:t xml:space="preserve"> al-</w:t>
      </w:r>
      <w:proofErr w:type="spellStart"/>
      <w:r w:rsidRPr="002F6B12">
        <w:rPr>
          <w:rFonts w:ascii="Times New Roman" w:eastAsia="Times New Roman" w:hAnsi="Times New Roman" w:cs="Times New Roman"/>
          <w:b/>
          <w:bCs/>
          <w:sz w:val="28"/>
          <w:szCs w:val="28"/>
        </w:rPr>
        <w:t>Ma‘arrī</w:t>
      </w:r>
      <w:proofErr w:type="spellEnd"/>
      <w:r w:rsidRPr="002F6B12">
        <w:rPr>
          <w:rFonts w:ascii="Times New Roman" w:eastAsia="Times New Roman" w:hAnsi="Times New Roman" w:cs="Times New Roman"/>
          <w:b/>
          <w:bCs/>
          <w:sz w:val="28"/>
          <w:szCs w:val="28"/>
        </w:rPr>
        <w:t xml:space="preserve"> (973</w:t>
      </w:r>
      <w:r w:rsidR="00B6580E" w:rsidRPr="002F6B12">
        <w:rPr>
          <w:rFonts w:ascii="Times New Roman" w:eastAsia="Times New Roman" w:hAnsi="Times New Roman" w:cs="Times New Roman"/>
          <w:b/>
          <w:bCs/>
          <w:sz w:val="28"/>
          <w:szCs w:val="28"/>
        </w:rPr>
        <w:t>–</w:t>
      </w:r>
      <w:r w:rsidRPr="002F6B12">
        <w:rPr>
          <w:rFonts w:ascii="Times New Roman" w:eastAsia="Times New Roman" w:hAnsi="Times New Roman" w:cs="Times New Roman"/>
          <w:b/>
          <w:bCs/>
          <w:sz w:val="28"/>
          <w:szCs w:val="28"/>
        </w:rPr>
        <w:t>1057)</w:t>
      </w:r>
      <w:r w:rsidR="00BA1F0B" w:rsidRPr="002F6B12">
        <w:rPr>
          <w:rFonts w:ascii="Times New Roman" w:eastAsia="Calibri" w:hAnsi="Times New Roman" w:cs="Times New Roman"/>
          <w:b/>
          <w:bCs/>
          <w:sz w:val="28"/>
          <w:szCs w:val="28"/>
          <w:lang w:val="en-GB"/>
        </w:rPr>
        <w:t xml:space="preserve"> </w:t>
      </w:r>
    </w:p>
    <w:p w14:paraId="0406C1E7" w14:textId="273B1973" w:rsidR="00373187" w:rsidRPr="002F6B12" w:rsidRDefault="00B6580E" w:rsidP="00B6580E">
      <w:pPr>
        <w:bidi w:val="0"/>
        <w:spacing w:line="360" w:lineRule="auto"/>
        <w:jc w:val="center"/>
        <w:rPr>
          <w:rFonts w:ascii="Times New Roman" w:eastAsia="Calibri" w:hAnsi="Times New Roman" w:cs="Times New Roman"/>
          <w:b/>
          <w:bCs/>
          <w:rtl/>
          <w:lang w:val="en-GB" w:bidi="ar-EG"/>
        </w:rPr>
      </w:pPr>
      <w:r w:rsidRPr="002F6B12">
        <w:rPr>
          <w:rFonts w:ascii="Times New Roman" w:eastAsia="Calibri" w:hAnsi="Times New Roman" w:cs="Times New Roman"/>
          <w:b/>
          <w:bCs/>
        </w:rPr>
        <w:t>Joseph Abraham Levi</w:t>
      </w:r>
    </w:p>
    <w:p w14:paraId="12D82DA0" w14:textId="77777777" w:rsidR="00984290" w:rsidRPr="002F6B12" w:rsidRDefault="00B6580E" w:rsidP="00984290">
      <w:pPr>
        <w:bidi w:val="0"/>
        <w:spacing w:after="0" w:line="360" w:lineRule="auto"/>
        <w:jc w:val="center"/>
        <w:rPr>
          <w:rFonts w:ascii="Times New Roman" w:eastAsia="Calibri" w:hAnsi="Times New Roman" w:cs="Times New Roman"/>
          <w:b/>
          <w:bCs/>
          <w:lang w:bidi="ar-EG"/>
        </w:rPr>
      </w:pPr>
      <w:r w:rsidRPr="002F6B12">
        <w:rPr>
          <w:rFonts w:ascii="Times New Roman" w:eastAsia="Calibri" w:hAnsi="Times New Roman" w:cs="Times New Roman"/>
          <w:b/>
          <w:bCs/>
          <w:lang w:bidi="ar-EG"/>
        </w:rPr>
        <w:t>George Washington University</w:t>
      </w:r>
      <w:r w:rsidR="00D67D19" w:rsidRPr="002F6B12">
        <w:rPr>
          <w:rFonts w:ascii="Times New Roman" w:eastAsia="Calibri" w:hAnsi="Times New Roman" w:cs="Times New Roman"/>
          <w:b/>
          <w:bCs/>
          <w:lang w:bidi="ar-EG"/>
        </w:rPr>
        <w:t xml:space="preserve">, </w:t>
      </w:r>
      <w:r w:rsidR="00984290" w:rsidRPr="002F6B12">
        <w:rPr>
          <w:rFonts w:ascii="Times New Roman" w:eastAsia="Calibri" w:hAnsi="Times New Roman" w:cs="Times New Roman"/>
          <w:b/>
          <w:bCs/>
          <w:lang w:bidi="ar-EG"/>
        </w:rPr>
        <w:t>USA</w:t>
      </w:r>
    </w:p>
    <w:p w14:paraId="124973B7" w14:textId="0A5AFBAA" w:rsidR="00373187" w:rsidRPr="002F6B12" w:rsidRDefault="00270645" w:rsidP="00984290">
      <w:pPr>
        <w:bidi w:val="0"/>
        <w:spacing w:line="360" w:lineRule="auto"/>
        <w:jc w:val="center"/>
        <w:rPr>
          <w:rFonts w:ascii="Times New Roman" w:eastAsia="Calibri" w:hAnsi="Times New Roman" w:cs="Times New Roman"/>
          <w:b/>
          <w:bCs/>
          <w:rtl/>
          <w:lang w:bidi="ar-EG"/>
        </w:rPr>
      </w:pPr>
      <w:r w:rsidRPr="002F6B12">
        <w:rPr>
          <w:rFonts w:ascii="Times New Roman" w:eastAsia="Calibri" w:hAnsi="Times New Roman" w:cs="Times New Roman"/>
          <w:b/>
          <w:bCs/>
          <w:lang w:bidi="ar-EG"/>
        </w:rPr>
        <w:t xml:space="preserve">University of Macau, </w:t>
      </w:r>
      <w:r w:rsidR="00D67D19" w:rsidRPr="002F6B12">
        <w:rPr>
          <w:rFonts w:ascii="Times New Roman" w:eastAsia="Calibri" w:hAnsi="Times New Roman" w:cs="Times New Roman"/>
          <w:b/>
          <w:bCs/>
          <w:lang w:bidi="ar-EG"/>
        </w:rPr>
        <w:t>USA</w:t>
      </w:r>
    </w:p>
    <w:p w14:paraId="26E9012F" w14:textId="74704356" w:rsidR="00373187" w:rsidRPr="002F6B12" w:rsidRDefault="00C84D51" w:rsidP="00C84D51">
      <w:pPr>
        <w:bidi w:val="0"/>
        <w:spacing w:line="360" w:lineRule="auto"/>
        <w:jc w:val="center"/>
        <w:rPr>
          <w:rFonts w:ascii="Times New Roman" w:eastAsia="Calibri" w:hAnsi="Times New Roman" w:cs="Times New Roman"/>
          <w:b/>
          <w:bCs/>
          <w:rtl/>
          <w:lang w:val="en-GB"/>
        </w:rPr>
      </w:pPr>
      <w:r w:rsidRPr="002F6B12">
        <w:rPr>
          <w:rFonts w:ascii="Times New Roman" w:eastAsia="Calibri" w:hAnsi="Times New Roman" w:cs="Times New Roman"/>
          <w:b/>
          <w:bCs/>
        </w:rPr>
        <w:t>jalevi21@gwu.edu</w:t>
      </w:r>
      <w:r w:rsidR="00373187" w:rsidRPr="002F6B12">
        <w:rPr>
          <w:rFonts w:ascii="Times New Roman" w:eastAsia="Calibri" w:hAnsi="Times New Roman" w:cs="Times New Roman"/>
          <w:b/>
          <w:bCs/>
          <w:rtl/>
          <w:lang w:val="en-GB"/>
        </w:rPr>
        <w:t xml:space="preserve"> </w:t>
      </w:r>
    </w:p>
    <w:p w14:paraId="4CF79E3D" w14:textId="77777777" w:rsidR="009C1B77" w:rsidRPr="002F6B12" w:rsidRDefault="00373187" w:rsidP="00DA4502">
      <w:pPr>
        <w:tabs>
          <w:tab w:val="left" w:pos="1890"/>
        </w:tabs>
        <w:bidi w:val="0"/>
        <w:spacing w:after="80" w:line="240" w:lineRule="auto"/>
        <w:jc w:val="both"/>
        <w:rPr>
          <w:rFonts w:ascii="Times New Roman" w:eastAsia="Calibri" w:hAnsi="Times New Roman" w:cs="Times New Roman"/>
          <w:lang w:val="en-GB"/>
        </w:rPr>
      </w:pPr>
      <w:r w:rsidRPr="002F6B12">
        <w:rPr>
          <w:rFonts w:ascii="Times New Roman" w:eastAsia="Calibri" w:hAnsi="Times New Roman" w:cs="Times New Roman"/>
          <w:b/>
          <w:bCs/>
          <w:lang w:val="en-GB"/>
        </w:rPr>
        <w:t>Abstract:</w:t>
      </w:r>
    </w:p>
    <w:p w14:paraId="334489F8" w14:textId="243B9E53" w:rsidR="00373187" w:rsidRPr="002F6B12" w:rsidRDefault="00473D01" w:rsidP="003719E0">
      <w:pPr>
        <w:tabs>
          <w:tab w:val="left" w:pos="1890"/>
        </w:tabs>
        <w:bidi w:val="0"/>
        <w:spacing w:after="120" w:line="240" w:lineRule="auto"/>
        <w:jc w:val="both"/>
        <w:rPr>
          <w:rFonts w:ascii="Times New Roman" w:eastAsia="Calibri" w:hAnsi="Times New Roman" w:cs="Times New Roman"/>
          <w:color w:val="222222"/>
          <w:sz w:val="28"/>
          <w:szCs w:val="28"/>
          <w:lang w:val="en-GB"/>
        </w:rPr>
      </w:pPr>
      <w:r w:rsidRPr="002F6B12">
        <w:rPr>
          <w:rFonts w:ascii="Times New Roman" w:eastAsia="Calibri" w:hAnsi="Times New Roman" w:cs="Times New Roman"/>
        </w:rPr>
        <w:t>Using as a springboard the poetry of al-</w:t>
      </w:r>
      <w:proofErr w:type="spellStart"/>
      <w:r w:rsidRPr="002F6B12">
        <w:rPr>
          <w:rFonts w:ascii="Times New Roman" w:eastAsia="Calibri" w:hAnsi="Times New Roman" w:cs="Times New Roman"/>
        </w:rPr>
        <w:t>Ma‘rrī</w:t>
      </w:r>
      <w:proofErr w:type="spellEnd"/>
      <w:r w:rsidRPr="002F6B12">
        <w:rPr>
          <w:rFonts w:ascii="Times New Roman" w:eastAsia="Calibri" w:hAnsi="Times New Roman" w:cs="Times New Roman"/>
        </w:rPr>
        <w:t xml:space="preserve"> (973</w:t>
      </w:r>
      <w:r w:rsidR="00C2151D" w:rsidRPr="002F6B12">
        <w:rPr>
          <w:rFonts w:ascii="Times New Roman" w:eastAsia="Calibri" w:hAnsi="Times New Roman" w:cs="Times New Roman"/>
        </w:rPr>
        <w:t>–</w:t>
      </w:r>
      <w:r w:rsidRPr="002F6B12">
        <w:rPr>
          <w:rFonts w:ascii="Times New Roman" w:eastAsia="Calibri" w:hAnsi="Times New Roman" w:cs="Times New Roman"/>
        </w:rPr>
        <w:t xml:space="preserve">1057), including excerpts from the acclaimed satirical text </w:t>
      </w:r>
      <w:r w:rsidRPr="002F6B12">
        <w:rPr>
          <w:rFonts w:ascii="Times New Roman" w:eastAsia="Calibri" w:hAnsi="Times New Roman" w:cs="Times New Roman"/>
          <w:b/>
          <w:bCs/>
          <w:rtl/>
        </w:rPr>
        <w:t>رسَالة الغُفرَان</w:t>
      </w:r>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i/>
          <w:iCs/>
        </w:rPr>
        <w:t>Risālat</w:t>
      </w:r>
      <w:proofErr w:type="spellEnd"/>
      <w:r w:rsidRPr="002F6B12">
        <w:rPr>
          <w:rFonts w:ascii="Times New Roman" w:eastAsia="Calibri" w:hAnsi="Times New Roman" w:cs="Times New Roman"/>
          <w:i/>
          <w:iCs/>
        </w:rPr>
        <w:t xml:space="preserve"> al-</w:t>
      </w:r>
      <w:proofErr w:type="spellStart"/>
      <w:r w:rsidRPr="002F6B12">
        <w:rPr>
          <w:rFonts w:ascii="Times New Roman" w:eastAsia="Calibri" w:hAnsi="Times New Roman" w:cs="Times New Roman"/>
          <w:i/>
          <w:iCs/>
        </w:rPr>
        <w:t>Ghufrān</w:t>
      </w:r>
      <w:proofErr w:type="spellEnd"/>
      <w:r w:rsidRPr="002F6B12">
        <w:rPr>
          <w:rFonts w:ascii="Times New Roman" w:eastAsia="Calibri" w:hAnsi="Times New Roman" w:cs="Times New Roman"/>
        </w:rPr>
        <w:t xml:space="preserve"> (The Epistle of Forgiveness) and his second collection of poetry, </w:t>
      </w:r>
      <w:r w:rsidRPr="002F6B12">
        <w:rPr>
          <w:rFonts w:ascii="Times New Roman" w:eastAsia="Calibri" w:hAnsi="Times New Roman" w:cs="Times New Roman"/>
          <w:b/>
          <w:bCs/>
          <w:rtl/>
        </w:rPr>
        <w:t>لزوما لا يلزم</w:t>
      </w:r>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i/>
          <w:iCs/>
        </w:rPr>
        <w:t>Luzūm</w:t>
      </w:r>
      <w:proofErr w:type="spellEnd"/>
      <w:r w:rsidRPr="002F6B12">
        <w:rPr>
          <w:rFonts w:ascii="Times New Roman" w:eastAsia="Calibri" w:hAnsi="Times New Roman" w:cs="Times New Roman"/>
          <w:i/>
          <w:iCs/>
        </w:rPr>
        <w:t xml:space="preserve"> </w:t>
      </w:r>
      <w:proofErr w:type="spellStart"/>
      <w:r w:rsidRPr="002F6B12">
        <w:rPr>
          <w:rFonts w:ascii="Times New Roman" w:eastAsia="Calibri" w:hAnsi="Times New Roman" w:cs="Times New Roman"/>
          <w:i/>
          <w:iCs/>
        </w:rPr>
        <w:t>mā</w:t>
      </w:r>
      <w:proofErr w:type="spellEnd"/>
      <w:r w:rsidRPr="002F6B12">
        <w:rPr>
          <w:rFonts w:ascii="Times New Roman" w:eastAsia="Calibri" w:hAnsi="Times New Roman" w:cs="Times New Roman"/>
          <w:i/>
          <w:iCs/>
        </w:rPr>
        <w:t xml:space="preserve"> </w:t>
      </w:r>
      <w:proofErr w:type="spellStart"/>
      <w:r w:rsidRPr="002F6B12">
        <w:rPr>
          <w:rFonts w:ascii="Times New Roman" w:eastAsia="Calibri" w:hAnsi="Times New Roman" w:cs="Times New Roman"/>
          <w:i/>
          <w:iCs/>
        </w:rPr>
        <w:t>lā</w:t>
      </w:r>
      <w:proofErr w:type="spellEnd"/>
      <w:r w:rsidRPr="002F6B12">
        <w:rPr>
          <w:rFonts w:ascii="Times New Roman" w:eastAsia="Calibri" w:hAnsi="Times New Roman" w:cs="Times New Roman"/>
          <w:i/>
          <w:iCs/>
        </w:rPr>
        <w:t xml:space="preserve"> </w:t>
      </w:r>
      <w:proofErr w:type="spellStart"/>
      <w:r w:rsidRPr="002F6B12">
        <w:rPr>
          <w:rFonts w:ascii="Times New Roman" w:eastAsia="Calibri" w:hAnsi="Times New Roman" w:cs="Times New Roman"/>
          <w:i/>
          <w:iCs/>
        </w:rPr>
        <w:t>yalzam</w:t>
      </w:r>
      <w:proofErr w:type="spellEnd"/>
      <w:r w:rsidRPr="002F6B12">
        <w:rPr>
          <w:rFonts w:ascii="Times New Roman" w:eastAsia="Calibri" w:hAnsi="Times New Roman" w:cs="Times New Roman"/>
        </w:rPr>
        <w:t xml:space="preserve">, better known as </w:t>
      </w:r>
      <w:r w:rsidRPr="002F6B12">
        <w:rPr>
          <w:rFonts w:ascii="Times New Roman" w:eastAsia="Calibri" w:hAnsi="Times New Roman" w:cs="Times New Roman"/>
          <w:b/>
          <w:bCs/>
          <w:rtl/>
        </w:rPr>
        <w:t>لزُوميات</w:t>
      </w:r>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i/>
          <w:iCs/>
        </w:rPr>
        <w:t>Luzūmiyyāt</w:t>
      </w:r>
      <w:proofErr w:type="spellEnd"/>
      <w:r w:rsidRPr="002F6B12">
        <w:rPr>
          <w:rFonts w:ascii="Times New Roman" w:eastAsia="Calibri" w:hAnsi="Times New Roman" w:cs="Times New Roman"/>
        </w:rPr>
        <w:t xml:space="preserve"> (Unnecessary Necessity), in this work I look at how the motif of suffering and the dichotomy life vs. death play a pivotal role in our physical and spiritual journeys on Earth as well as in the Afterlife (or lack thereof). Selected verses from al-</w:t>
      </w:r>
      <w:proofErr w:type="spellStart"/>
      <w:r w:rsidRPr="002F6B12">
        <w:rPr>
          <w:rFonts w:ascii="Times New Roman" w:eastAsia="Calibri" w:hAnsi="Times New Roman" w:cs="Times New Roman"/>
        </w:rPr>
        <w:t>Ma‘arrī’s</w:t>
      </w:r>
      <w:proofErr w:type="spellEnd"/>
      <w:r w:rsidRPr="002F6B12">
        <w:rPr>
          <w:rFonts w:ascii="Times New Roman" w:eastAsia="Calibri" w:hAnsi="Times New Roman" w:cs="Times New Roman"/>
        </w:rPr>
        <w:t xml:space="preserve"> poetry will help me unravel the tropes associated with humanity’s lifecycle in Arabic/Islamic writing as well as Western literature. Indeed, parallels, with pre-Islamic Arab literature—as in the case of the </w:t>
      </w:r>
      <w:r w:rsidRPr="002F6B12">
        <w:rPr>
          <w:rFonts w:ascii="Times New Roman" w:eastAsia="Calibri" w:hAnsi="Times New Roman" w:cs="Times New Roman"/>
          <w:b/>
          <w:bCs/>
          <w:rtl/>
        </w:rPr>
        <w:t>قَصِيدة</w:t>
      </w:r>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i/>
          <w:iCs/>
        </w:rPr>
        <w:t>qaṣīdah</w:t>
      </w:r>
      <w:proofErr w:type="spellEnd"/>
      <w:r w:rsidRPr="002F6B12">
        <w:rPr>
          <w:rFonts w:ascii="Times New Roman" w:eastAsia="Calibri" w:hAnsi="Times New Roman" w:cs="Times New Roman"/>
        </w:rPr>
        <w:t xml:space="preserve"> (ode)—the </w:t>
      </w:r>
      <w:proofErr w:type="spellStart"/>
      <w:r w:rsidRPr="002F6B12">
        <w:rPr>
          <w:rFonts w:ascii="Times New Roman" w:eastAsia="Calibri" w:hAnsi="Times New Roman" w:cs="Times New Roman"/>
        </w:rPr>
        <w:t>Qur’ān</w:t>
      </w:r>
      <w:proofErr w:type="spellEnd"/>
      <w:r w:rsidRPr="002F6B12">
        <w:rPr>
          <w:rFonts w:ascii="Times New Roman" w:eastAsia="Calibri" w:hAnsi="Times New Roman" w:cs="Times New Roman"/>
        </w:rPr>
        <w:t xml:space="preserve">, Arabic, and </w:t>
      </w:r>
      <w:proofErr w:type="spellStart"/>
      <w:r w:rsidRPr="002F6B12">
        <w:rPr>
          <w:rFonts w:ascii="Times New Roman" w:eastAsia="Calibri" w:hAnsi="Times New Roman" w:cs="Times New Roman"/>
          <w:i/>
          <w:iCs/>
        </w:rPr>
        <w:t>Aljamiado</w:t>
      </w:r>
      <w:proofErr w:type="spellEnd"/>
      <w:r w:rsidRPr="002F6B12">
        <w:rPr>
          <w:rFonts w:ascii="Times New Roman" w:eastAsia="Calibri" w:hAnsi="Times New Roman" w:cs="Times New Roman"/>
        </w:rPr>
        <w:t xml:space="preserve"> literature hailing from the Iberian Peninsula, Swahili poetry written in </w:t>
      </w:r>
      <w:r w:rsidRPr="002F6B12">
        <w:rPr>
          <w:rFonts w:ascii="Times New Roman" w:eastAsia="Calibri" w:hAnsi="Times New Roman" w:cs="Times New Roman"/>
          <w:b/>
          <w:bCs/>
          <w:rtl/>
        </w:rPr>
        <w:t>عَجَمِيَة</w:t>
      </w:r>
      <w:r w:rsidRPr="002F6B12">
        <w:rPr>
          <w:rFonts w:ascii="Times New Roman" w:eastAsia="Calibri" w:hAnsi="Times New Roman" w:cs="Times New Roman"/>
        </w:rPr>
        <w:t xml:space="preserve"> </w:t>
      </w:r>
      <w:r w:rsidRPr="002F6B12">
        <w:rPr>
          <w:rFonts w:ascii="Times New Roman" w:eastAsia="Calibri" w:hAnsi="Times New Roman" w:cs="Times New Roman"/>
          <w:i/>
          <w:iCs/>
        </w:rPr>
        <w:t>‘</w:t>
      </w:r>
      <w:proofErr w:type="spellStart"/>
      <w:r w:rsidRPr="002F6B12">
        <w:rPr>
          <w:rFonts w:ascii="Times New Roman" w:eastAsia="Calibri" w:hAnsi="Times New Roman" w:cs="Times New Roman"/>
          <w:i/>
          <w:iCs/>
        </w:rPr>
        <w:t>Ajamiyah</w:t>
      </w:r>
      <w:proofErr w:type="spellEnd"/>
      <w:r w:rsidRPr="002F6B12">
        <w:rPr>
          <w:rFonts w:ascii="Times New Roman" w:eastAsia="Calibri" w:hAnsi="Times New Roman" w:cs="Times New Roman"/>
        </w:rPr>
        <w:t xml:space="preserve"> (</w:t>
      </w:r>
      <w:r w:rsidRPr="002F6B12">
        <w:rPr>
          <w:rFonts w:ascii="Times New Roman" w:eastAsia="Calibri" w:hAnsi="Times New Roman" w:cs="Times New Roman"/>
          <w:b/>
          <w:bCs/>
          <w:rtl/>
        </w:rPr>
        <w:t>الإَنكِشَاف</w:t>
      </w:r>
      <w:r w:rsidRPr="002F6B12">
        <w:rPr>
          <w:rFonts w:ascii="Times New Roman" w:eastAsia="Calibri" w:hAnsi="Times New Roman" w:cs="Times New Roman"/>
        </w:rPr>
        <w:t xml:space="preserve"> </w:t>
      </w:r>
      <w:r w:rsidRPr="002F6B12">
        <w:rPr>
          <w:rFonts w:ascii="Times New Roman" w:eastAsia="Calibri" w:hAnsi="Times New Roman" w:cs="Times New Roman"/>
          <w:i/>
          <w:iCs/>
        </w:rPr>
        <w:t>Al-</w:t>
      </w:r>
      <w:proofErr w:type="spellStart"/>
      <w:r w:rsidRPr="002F6B12">
        <w:rPr>
          <w:rFonts w:ascii="Times New Roman" w:eastAsia="Calibri" w:hAnsi="Times New Roman" w:cs="Times New Roman"/>
          <w:i/>
          <w:iCs/>
        </w:rPr>
        <w:t>Inkishāfi</w:t>
      </w:r>
      <w:proofErr w:type="spellEnd"/>
      <w:r w:rsidRPr="002F6B12">
        <w:rPr>
          <w:rFonts w:ascii="Times New Roman" w:eastAsia="Calibri" w:hAnsi="Times New Roman" w:cs="Times New Roman"/>
        </w:rPr>
        <w:t>, The Soul’s Awakening, composed after 1749),</w:t>
      </w:r>
      <w:r w:rsidR="00A35F35" w:rsidRPr="002F6B12">
        <w:rPr>
          <w:rFonts w:ascii="Times New Roman" w:eastAsia="Calibri" w:hAnsi="Times New Roman" w:cs="Times New Roman"/>
          <w:vertAlign w:val="superscript"/>
        </w:rPr>
        <w:endnoteReference w:id="1"/>
      </w:r>
      <w:r w:rsidR="00A35F35" w:rsidRPr="002F6B12">
        <w:rPr>
          <w:rFonts w:ascii="Times New Roman" w:eastAsia="Calibri" w:hAnsi="Times New Roman" w:cs="Times New Roman"/>
        </w:rPr>
        <w:t xml:space="preserve"> </w:t>
      </w:r>
      <w:r w:rsidRPr="002F6B12">
        <w:rPr>
          <w:rFonts w:ascii="Times New Roman" w:eastAsia="Calibri" w:hAnsi="Times New Roman" w:cs="Times New Roman"/>
        </w:rPr>
        <w:t xml:space="preserve">and Dante’s </w:t>
      </w:r>
      <w:r w:rsidRPr="002F6B12">
        <w:rPr>
          <w:rFonts w:ascii="Times New Roman" w:eastAsia="Calibri" w:hAnsi="Times New Roman" w:cs="Times New Roman"/>
          <w:i/>
          <w:iCs/>
        </w:rPr>
        <w:t xml:space="preserve">Divine Comedy </w:t>
      </w:r>
      <w:r w:rsidRPr="002F6B12">
        <w:rPr>
          <w:rFonts w:ascii="Times New Roman" w:eastAsia="Calibri" w:hAnsi="Times New Roman" w:cs="Times New Roman"/>
        </w:rPr>
        <w:t>(c. 1308</w:t>
      </w:r>
      <w:r w:rsidR="00F6441D" w:rsidRPr="002F6B12">
        <w:rPr>
          <w:rFonts w:ascii="Times New Roman" w:eastAsia="Calibri" w:hAnsi="Times New Roman" w:cs="Times New Roman"/>
        </w:rPr>
        <w:t>–</w:t>
      </w:r>
      <w:r w:rsidRPr="002F6B12">
        <w:rPr>
          <w:rFonts w:ascii="Times New Roman" w:eastAsia="Calibri" w:hAnsi="Times New Roman" w:cs="Times New Roman"/>
        </w:rPr>
        <w:t>1320) will elucidate al-</w:t>
      </w:r>
      <w:proofErr w:type="spellStart"/>
      <w:r w:rsidRPr="002F6B12">
        <w:rPr>
          <w:rFonts w:ascii="Times New Roman" w:eastAsia="Calibri" w:hAnsi="Times New Roman" w:cs="Times New Roman"/>
        </w:rPr>
        <w:t>Ma‘rrī’s</w:t>
      </w:r>
      <w:proofErr w:type="spellEnd"/>
      <w:r w:rsidRPr="002F6B12">
        <w:rPr>
          <w:rFonts w:ascii="Times New Roman" w:eastAsia="Calibri" w:hAnsi="Times New Roman" w:cs="Times New Roman"/>
        </w:rPr>
        <w:t xml:space="preserve"> message and possible solutions to human suffering.</w:t>
      </w:r>
      <w:r w:rsidR="00373187" w:rsidRPr="002F6B12">
        <w:rPr>
          <w:rFonts w:ascii="Times New Roman" w:eastAsia="Calibri" w:hAnsi="Times New Roman" w:cs="Times New Roman"/>
          <w:color w:val="222222"/>
          <w:sz w:val="28"/>
          <w:szCs w:val="28"/>
          <w:lang w:val="en-GB"/>
        </w:rPr>
        <w:tab/>
      </w:r>
    </w:p>
    <w:p w14:paraId="676DCD5A" w14:textId="53C69D9E" w:rsidR="00373187" w:rsidRPr="002F6B12" w:rsidRDefault="00373187" w:rsidP="00F6441D">
      <w:pPr>
        <w:bidi w:val="0"/>
        <w:spacing w:after="100" w:afterAutospacing="1"/>
        <w:rPr>
          <w:rFonts w:ascii="Times New Roman" w:eastAsia="Calibri" w:hAnsi="Times New Roman" w:cs="Times New Roman"/>
          <w:b/>
          <w:bCs/>
          <w:sz w:val="24"/>
          <w:szCs w:val="24"/>
        </w:rPr>
      </w:pPr>
      <w:r w:rsidRPr="002F6B12">
        <w:rPr>
          <w:rFonts w:ascii="Times New Roman" w:eastAsia="Calibri" w:hAnsi="Times New Roman" w:cs="Times New Roman"/>
          <w:b/>
          <w:bCs/>
          <w:color w:val="222222"/>
          <w:lang w:val="en-GB"/>
        </w:rPr>
        <w:t xml:space="preserve">Keywords: </w:t>
      </w:r>
      <w:r w:rsidR="00F6441D" w:rsidRPr="002F6B12">
        <w:rPr>
          <w:rFonts w:ascii="Times New Roman" w:eastAsia="Calibri" w:hAnsi="Times New Roman" w:cs="Times New Roman"/>
          <w:color w:val="222222"/>
        </w:rPr>
        <w:t>Arabic, body, death, faith, health, humanity, life, punishment, soul, suffering</w:t>
      </w:r>
      <w:r w:rsidRPr="002F6B12">
        <w:rPr>
          <w:rFonts w:ascii="Times New Roman" w:eastAsia="Calibri" w:hAnsi="Times New Roman" w:cs="Times New Roman"/>
          <w:color w:val="222222"/>
          <w:lang w:val="en-GB"/>
        </w:rPr>
        <w:t>.</w:t>
      </w:r>
    </w:p>
    <w:p w14:paraId="7A6BE2DD" w14:textId="64E95999" w:rsidR="00373187" w:rsidRPr="002F6B12" w:rsidRDefault="00CD42B8" w:rsidP="00313707">
      <w:pPr>
        <w:spacing w:after="120" w:line="360" w:lineRule="auto"/>
        <w:jc w:val="center"/>
        <w:rPr>
          <w:rFonts w:ascii="Times New Roman" w:eastAsia="Calibri" w:hAnsi="Times New Roman" w:cs="Times New Roman"/>
          <w:b/>
          <w:bCs/>
          <w:sz w:val="28"/>
          <w:szCs w:val="28"/>
          <w:rtl/>
          <w:lang w:bidi="ar-EG"/>
        </w:rPr>
      </w:pPr>
      <w:r w:rsidRPr="002F6B12">
        <w:rPr>
          <w:rFonts w:ascii="Times New Roman" w:eastAsia="Calibri" w:hAnsi="Times New Roman" w:cs="Times New Roman"/>
          <w:b/>
          <w:bCs/>
          <w:sz w:val="28"/>
          <w:szCs w:val="28"/>
          <w:rtl/>
          <w:lang w:val="en-GB"/>
        </w:rPr>
        <w:t>الصح</w:t>
      </w:r>
      <w:r w:rsidR="00C2151D" w:rsidRPr="002F6B12">
        <w:rPr>
          <w:rFonts w:ascii="Times New Roman" w:eastAsia="Calibri" w:hAnsi="Times New Roman" w:cs="Times New Roman"/>
          <w:b/>
          <w:bCs/>
          <w:sz w:val="28"/>
          <w:szCs w:val="28"/>
          <w:rtl/>
          <w:lang w:val="en-GB"/>
        </w:rPr>
        <w:t xml:space="preserve">ة والمعاناة والحياة والموت في </w:t>
      </w:r>
      <w:r w:rsidRPr="002F6B12">
        <w:rPr>
          <w:rFonts w:ascii="Times New Roman" w:eastAsia="Calibri" w:hAnsi="Times New Roman" w:cs="Times New Roman"/>
          <w:b/>
          <w:bCs/>
          <w:sz w:val="28"/>
          <w:szCs w:val="28"/>
          <w:rtl/>
          <w:lang w:val="en-GB"/>
        </w:rPr>
        <w:t>مَخْطُوطَاتِ أبو العلاء أحْمَد بن عبْد الله بن سُليمان لتَّنوخي المَعرِّي (973</w:t>
      </w:r>
      <w:r w:rsidR="00313707" w:rsidRPr="002F6B12">
        <w:rPr>
          <w:rFonts w:ascii="Times New Roman" w:eastAsia="Calibri" w:hAnsi="Times New Roman" w:cs="Times New Roman"/>
          <w:b/>
          <w:bCs/>
          <w:sz w:val="28"/>
          <w:szCs w:val="28"/>
          <w:rtl/>
          <w:lang w:val="en-GB"/>
        </w:rPr>
        <w:t>–</w:t>
      </w:r>
      <w:r w:rsidRPr="002F6B12">
        <w:rPr>
          <w:rFonts w:ascii="Times New Roman" w:eastAsia="Calibri" w:hAnsi="Times New Roman" w:cs="Times New Roman"/>
          <w:b/>
          <w:bCs/>
          <w:sz w:val="28"/>
          <w:szCs w:val="28"/>
          <w:rtl/>
          <w:lang w:val="en-GB"/>
        </w:rPr>
        <w:t>1057)</w:t>
      </w:r>
    </w:p>
    <w:p w14:paraId="17EB2B14" w14:textId="214C13FD" w:rsidR="00373187" w:rsidRPr="002F6B12" w:rsidRDefault="00313707" w:rsidP="001B1191">
      <w:pPr>
        <w:spacing w:line="360" w:lineRule="auto"/>
        <w:jc w:val="center"/>
        <w:rPr>
          <w:rFonts w:ascii="Times New Roman" w:eastAsia="Calibri" w:hAnsi="Times New Roman" w:cs="Times New Roman"/>
          <w:b/>
          <w:bCs/>
          <w:lang w:bidi="ar-EG"/>
        </w:rPr>
      </w:pPr>
      <w:r w:rsidRPr="002F6B12">
        <w:rPr>
          <w:rFonts w:ascii="Times New Roman" w:eastAsia="Calibri" w:hAnsi="Times New Roman" w:cs="Times New Roman"/>
          <w:b/>
          <w:bCs/>
          <w:rtl/>
        </w:rPr>
        <w:t>يوسف أبراهام ل</w:t>
      </w:r>
      <w:r w:rsidR="001B1191" w:rsidRPr="002F6B12">
        <w:rPr>
          <w:rFonts w:ascii="Times New Roman" w:eastAsia="Calibri" w:hAnsi="Times New Roman" w:cs="Times New Roman"/>
          <w:b/>
          <w:bCs/>
          <w:rtl/>
        </w:rPr>
        <w:t>يفي</w:t>
      </w:r>
    </w:p>
    <w:p w14:paraId="184316AF" w14:textId="77777777" w:rsidR="00984290" w:rsidRPr="002F6B12" w:rsidRDefault="00313707" w:rsidP="00313707">
      <w:pPr>
        <w:spacing w:after="0" w:line="360" w:lineRule="auto"/>
        <w:jc w:val="center"/>
        <w:rPr>
          <w:rFonts w:ascii="Times New Roman" w:eastAsia="Calibri" w:hAnsi="Times New Roman" w:cs="Times New Roman"/>
          <w:b/>
          <w:bCs/>
          <w:rtl/>
          <w:lang w:val="en-GB" w:bidi="ar-EG"/>
        </w:rPr>
      </w:pPr>
      <w:r w:rsidRPr="002F6B12">
        <w:rPr>
          <w:rFonts w:ascii="Times New Roman" w:eastAsia="Calibri" w:hAnsi="Times New Roman" w:cs="Times New Roman"/>
          <w:b/>
          <w:bCs/>
          <w:rtl/>
          <w:lang w:val="en-GB"/>
        </w:rPr>
        <w:t>جامعة جورج واشنطن</w:t>
      </w:r>
      <w:r w:rsidRPr="002F6B12">
        <w:rPr>
          <w:rFonts w:ascii="Times New Roman" w:eastAsia="Calibri" w:hAnsi="Times New Roman" w:cs="Times New Roman" w:hint="cs"/>
          <w:b/>
          <w:bCs/>
          <w:rtl/>
          <w:lang w:val="en-GB" w:bidi="ar-EG"/>
        </w:rPr>
        <w:t>،</w:t>
      </w:r>
      <w:r w:rsidR="00984290" w:rsidRPr="002F6B12">
        <w:rPr>
          <w:rFonts w:ascii="Times New Roman" w:eastAsia="Calibri" w:hAnsi="Times New Roman" w:cs="Times New Roman" w:hint="cs"/>
          <w:b/>
          <w:bCs/>
          <w:rtl/>
          <w:lang w:val="en-GB" w:bidi="ar-EG"/>
        </w:rPr>
        <w:t xml:space="preserve"> </w:t>
      </w:r>
      <w:r w:rsidR="00984290" w:rsidRPr="002F6B12">
        <w:rPr>
          <w:rFonts w:ascii="Times New Roman" w:eastAsia="Calibri" w:hAnsi="Times New Roman" w:cs="Times New Roman" w:hint="cs"/>
          <w:b/>
          <w:bCs/>
          <w:rtl/>
          <w:lang w:bidi="ar-EG"/>
        </w:rPr>
        <w:t>الولايات</w:t>
      </w:r>
      <w:r w:rsidR="00984290" w:rsidRPr="002F6B12">
        <w:rPr>
          <w:rFonts w:ascii="Times New Roman" w:eastAsia="Calibri" w:hAnsi="Times New Roman" w:cs="Times New Roman"/>
          <w:b/>
          <w:bCs/>
          <w:rtl/>
          <w:lang w:bidi="ar-EG"/>
        </w:rPr>
        <w:t xml:space="preserve"> </w:t>
      </w:r>
      <w:r w:rsidR="00984290" w:rsidRPr="002F6B12">
        <w:rPr>
          <w:rFonts w:ascii="Times New Roman" w:eastAsia="Calibri" w:hAnsi="Times New Roman" w:cs="Times New Roman" w:hint="cs"/>
          <w:b/>
          <w:bCs/>
          <w:rtl/>
          <w:lang w:bidi="ar-EG"/>
        </w:rPr>
        <w:t>المتحدة</w:t>
      </w:r>
      <w:r w:rsidR="00984290" w:rsidRPr="002F6B12">
        <w:rPr>
          <w:rFonts w:ascii="Times New Roman" w:eastAsia="Calibri" w:hAnsi="Times New Roman" w:cs="Times New Roman"/>
          <w:b/>
          <w:bCs/>
          <w:rtl/>
          <w:lang w:bidi="ar-EG"/>
        </w:rPr>
        <w:t xml:space="preserve"> </w:t>
      </w:r>
      <w:r w:rsidR="00984290" w:rsidRPr="002F6B12">
        <w:rPr>
          <w:rFonts w:ascii="Times New Roman" w:eastAsia="Calibri" w:hAnsi="Times New Roman" w:cs="Times New Roman" w:hint="cs"/>
          <w:b/>
          <w:bCs/>
          <w:rtl/>
          <w:lang w:bidi="ar-EG"/>
        </w:rPr>
        <w:t>الأمريكية</w:t>
      </w:r>
    </w:p>
    <w:p w14:paraId="33E05C3B" w14:textId="3CFD86E3" w:rsidR="00373187" w:rsidRPr="002F6B12" w:rsidRDefault="00233EC8" w:rsidP="00984290">
      <w:pPr>
        <w:spacing w:line="360" w:lineRule="auto"/>
        <w:jc w:val="center"/>
        <w:rPr>
          <w:rFonts w:ascii="Calibri" w:eastAsia="Calibri" w:hAnsi="Calibri" w:cs="Arial"/>
          <w:rtl/>
          <w:lang w:bidi="ar-EG"/>
        </w:rPr>
      </w:pPr>
      <w:r w:rsidRPr="002F6B12">
        <w:rPr>
          <w:rFonts w:ascii="Times New Roman" w:eastAsia="Calibri" w:hAnsi="Times New Roman" w:cs="Times New Roman" w:hint="cs"/>
          <w:b/>
          <w:bCs/>
          <w:rtl/>
          <w:lang w:val="en-GB" w:bidi="ar-EG"/>
        </w:rPr>
        <w:t xml:space="preserve">جامعة </w:t>
      </w:r>
      <w:r w:rsidR="00313707" w:rsidRPr="002F6B12">
        <w:rPr>
          <w:rFonts w:ascii="Times New Roman" w:eastAsia="Calibri" w:hAnsi="Times New Roman" w:cs="Times New Roman" w:hint="cs"/>
          <w:b/>
          <w:bCs/>
          <w:rtl/>
          <w:lang w:val="en-GB" w:bidi="ar-EG"/>
        </w:rPr>
        <w:t>مكاو،</w:t>
      </w:r>
      <w:r w:rsidRPr="002F6B12">
        <w:rPr>
          <w:rFonts w:hint="cs"/>
          <w:rtl/>
        </w:rPr>
        <w:t xml:space="preserve"> </w:t>
      </w:r>
      <w:r w:rsidR="00313707" w:rsidRPr="002F6B12">
        <w:rPr>
          <w:rFonts w:ascii="Times New Roman" w:eastAsia="Calibri" w:hAnsi="Times New Roman" w:cs="Times New Roman" w:hint="cs"/>
          <w:b/>
          <w:bCs/>
          <w:rtl/>
          <w:lang w:bidi="ar-EG"/>
        </w:rPr>
        <w:t>الولايات</w:t>
      </w:r>
      <w:r w:rsidR="00313707" w:rsidRPr="002F6B12">
        <w:rPr>
          <w:rFonts w:ascii="Times New Roman" w:eastAsia="Calibri" w:hAnsi="Times New Roman" w:cs="Times New Roman"/>
          <w:b/>
          <w:bCs/>
          <w:rtl/>
          <w:lang w:bidi="ar-EG"/>
        </w:rPr>
        <w:t xml:space="preserve"> </w:t>
      </w:r>
      <w:r w:rsidR="00313707" w:rsidRPr="002F6B12">
        <w:rPr>
          <w:rFonts w:ascii="Times New Roman" w:eastAsia="Calibri" w:hAnsi="Times New Roman" w:cs="Times New Roman" w:hint="cs"/>
          <w:b/>
          <w:bCs/>
          <w:rtl/>
          <w:lang w:bidi="ar-EG"/>
        </w:rPr>
        <w:t>المتحدة</w:t>
      </w:r>
      <w:r w:rsidR="00313707" w:rsidRPr="002F6B12">
        <w:rPr>
          <w:rFonts w:ascii="Times New Roman" w:eastAsia="Calibri" w:hAnsi="Times New Roman" w:cs="Times New Roman"/>
          <w:b/>
          <w:bCs/>
          <w:rtl/>
          <w:lang w:bidi="ar-EG"/>
        </w:rPr>
        <w:t xml:space="preserve"> </w:t>
      </w:r>
      <w:r w:rsidR="00313707" w:rsidRPr="002F6B12">
        <w:rPr>
          <w:rFonts w:ascii="Times New Roman" w:eastAsia="Calibri" w:hAnsi="Times New Roman" w:cs="Times New Roman" w:hint="cs"/>
          <w:b/>
          <w:bCs/>
          <w:rtl/>
          <w:lang w:bidi="ar-EG"/>
        </w:rPr>
        <w:t>الأمريكية</w:t>
      </w:r>
      <w:r w:rsidRPr="002F6B12">
        <w:rPr>
          <w:rFonts w:ascii="Times New Roman" w:eastAsia="Calibri" w:hAnsi="Times New Roman" w:cs="Times New Roman" w:hint="cs"/>
          <w:b/>
          <w:bCs/>
          <w:rtl/>
          <w:lang w:val="en-GB" w:bidi="ar-EG"/>
        </w:rPr>
        <w:t xml:space="preserve"> </w:t>
      </w:r>
    </w:p>
    <w:p w14:paraId="061920C2" w14:textId="32D49940" w:rsidR="007F1EFC" w:rsidRPr="002F6B12" w:rsidRDefault="00C84D51" w:rsidP="00C84D51">
      <w:pPr>
        <w:bidi w:val="0"/>
        <w:jc w:val="center"/>
        <w:rPr>
          <w:rFonts w:asciiTheme="majorBidi" w:hAnsiTheme="majorBidi" w:cstheme="majorBidi"/>
          <w:lang w:bidi="ar-EG"/>
        </w:rPr>
      </w:pPr>
      <w:r w:rsidRPr="002F6B12">
        <w:rPr>
          <w:rFonts w:asciiTheme="majorBidi" w:eastAsia="Calibri" w:hAnsiTheme="majorBidi" w:cstheme="majorBidi"/>
          <w:b/>
          <w:bCs/>
        </w:rPr>
        <w:t>jalevi21@gwu.edu</w:t>
      </w:r>
    </w:p>
    <w:p w14:paraId="0A269FC3" w14:textId="77777777" w:rsidR="009C1B77" w:rsidRPr="002F6B12" w:rsidRDefault="00373187" w:rsidP="00484CAD">
      <w:pPr>
        <w:spacing w:before="100" w:beforeAutospacing="1" w:after="120"/>
        <w:contextualSpacing/>
        <w:jc w:val="both"/>
        <w:rPr>
          <w:rFonts w:ascii="Times New Roman" w:eastAsia="Calibri" w:hAnsi="Times New Roman" w:cs="Times New Roman"/>
          <w:b/>
          <w:bCs/>
          <w:rtl/>
          <w:lang w:bidi="ar-EG"/>
        </w:rPr>
      </w:pPr>
      <w:r w:rsidRPr="002F6B12">
        <w:rPr>
          <w:rFonts w:ascii="Times New Roman" w:eastAsia="Calibri" w:hAnsi="Times New Roman" w:cs="Times New Roman" w:hint="cs"/>
          <w:b/>
          <w:bCs/>
          <w:rtl/>
          <w:lang w:val="de-DE" w:bidi="ar-EG"/>
        </w:rPr>
        <w:t>ملخص</w:t>
      </w:r>
      <w:r w:rsidR="009C1B77" w:rsidRPr="002F6B12">
        <w:rPr>
          <w:rFonts w:ascii="Times New Roman" w:eastAsia="Calibri" w:hAnsi="Times New Roman" w:cs="Times New Roman" w:hint="cs"/>
          <w:b/>
          <w:bCs/>
          <w:rtl/>
          <w:lang w:val="de-DE" w:bidi="ar-EG"/>
        </w:rPr>
        <w:t>:</w:t>
      </w:r>
    </w:p>
    <w:p w14:paraId="6FCACD02" w14:textId="7E9065E1" w:rsidR="00373187" w:rsidRPr="002F6B12" w:rsidRDefault="005E6F02" w:rsidP="00484CAD">
      <w:pPr>
        <w:spacing w:before="120" w:after="120"/>
        <w:contextualSpacing/>
        <w:jc w:val="both"/>
        <w:rPr>
          <w:rFonts w:ascii="Times New Roman" w:eastAsia="Calibri" w:hAnsi="Times New Roman" w:cs="Times New Roman"/>
          <w:b/>
          <w:bCs/>
          <w:sz w:val="24"/>
          <w:szCs w:val="24"/>
          <w:rtl/>
          <w:lang w:val="de-DE" w:bidi="ar-EG"/>
        </w:rPr>
      </w:pPr>
      <w:r w:rsidRPr="002F6B12">
        <w:rPr>
          <w:rFonts w:ascii="Times New Roman" w:eastAsia="Calibri" w:hAnsi="Times New Roman" w:cs="Times New Roman"/>
          <w:rtl/>
          <w:lang w:val="de-DE"/>
        </w:rPr>
        <w:t>من خلال استخدام شعر المعرّي (٩٧٣</w:t>
      </w:r>
      <w:r w:rsidR="009100AE" w:rsidRPr="002F6B12">
        <w:rPr>
          <w:rFonts w:ascii="Times New Roman" w:eastAsia="Calibri" w:hAnsi="Times New Roman" w:cs="Times New Roman"/>
          <w:rtl/>
          <w:lang w:val="de-DE"/>
        </w:rPr>
        <w:t>–</w:t>
      </w:r>
      <w:r w:rsidRPr="002F6B12">
        <w:rPr>
          <w:rFonts w:ascii="Times New Roman" w:eastAsia="Calibri" w:hAnsi="Times New Roman" w:cs="Times New Roman"/>
          <w:rtl/>
          <w:lang w:val="de-DE"/>
        </w:rPr>
        <w:t xml:space="preserve">١٠٥٧) كنقطة انطلاق، بما في ذلك استخدام مقتطفات من نَصّه الهجائي الشهير "رسالة الغفران"، وديوانه الشعري الثاني، "لزوم ما لا يلزم"، المعروف بـ "اللزوميات"، ألقي نظرة على كيفية قيام فكرة المعاناة وثنائية الكون، أي الحياة مقابل الموت، بلعب دور محوريّ في مسيراتنا الجسدية والروحية على الأرض (الحياة الدنيا)، كما في الحياة الآخرة (أو عدم وجودها). </w:t>
      </w:r>
      <w:r w:rsidRPr="002F6B12">
        <w:rPr>
          <w:rFonts w:ascii="Times New Roman" w:eastAsia="Calibri" w:hAnsi="Times New Roman" w:cs="Times New Roman"/>
          <w:rtl/>
          <w:lang w:val="de-DE"/>
        </w:rPr>
        <w:lastRenderedPageBreak/>
        <w:t xml:space="preserve">ستساعدني أبيات مختارة من شعر المعرّي على كشف الصور البيانية المرتبطة بدورة الحياة البشرية في الكتابات العربية الإسلامية، وكذلك في </w:t>
      </w:r>
      <w:bookmarkStart w:id="0" w:name="_Hlk120956139"/>
      <w:r w:rsidRPr="002F6B12">
        <w:rPr>
          <w:rFonts w:ascii="Times New Roman" w:eastAsia="Calibri" w:hAnsi="Times New Roman" w:cs="Times New Roman"/>
          <w:rtl/>
          <w:lang w:val="de-DE"/>
        </w:rPr>
        <w:t xml:space="preserve">الأدب </w:t>
      </w:r>
      <w:bookmarkEnd w:id="0"/>
      <w:r w:rsidRPr="002F6B12">
        <w:rPr>
          <w:rFonts w:ascii="Times New Roman" w:eastAsia="Calibri" w:hAnsi="Times New Roman" w:cs="Times New Roman"/>
          <w:rtl/>
          <w:lang w:val="de-DE"/>
        </w:rPr>
        <w:t xml:space="preserve">الغربي. في الواقع، وبالتوازي </w:t>
      </w:r>
      <w:r w:rsidR="00C01526" w:rsidRPr="002F6B12">
        <w:rPr>
          <w:rFonts w:ascii="Times New Roman" w:eastAsia="Calibri" w:hAnsi="Times New Roman" w:cs="Times New Roman"/>
          <w:rtl/>
          <w:lang w:val="de-DE"/>
        </w:rPr>
        <w:t>مع الأدب العربي في الجاهليَّة -كما هو الحال في الشعر الجاهلي</w:t>
      </w:r>
      <w:r w:rsidRPr="002F6B12">
        <w:rPr>
          <w:rFonts w:ascii="Times New Roman" w:eastAsia="Calibri" w:hAnsi="Times New Roman" w:cs="Times New Roman"/>
          <w:rtl/>
          <w:lang w:val="de-DE"/>
        </w:rPr>
        <w:t xml:space="preserve">- والأدب العربي بعد ظهور </w:t>
      </w:r>
      <w:bookmarkStart w:id="1" w:name="_Hlk120958290"/>
      <w:r w:rsidRPr="002F6B12">
        <w:rPr>
          <w:rFonts w:ascii="Times New Roman" w:eastAsia="Calibri" w:hAnsi="Times New Roman" w:cs="Times New Roman"/>
          <w:rtl/>
          <w:lang w:val="de-DE"/>
        </w:rPr>
        <w:t xml:space="preserve">الإسلام </w:t>
      </w:r>
      <w:bookmarkEnd w:id="1"/>
      <w:r w:rsidRPr="002F6B12">
        <w:rPr>
          <w:rFonts w:ascii="Times New Roman" w:eastAsia="Calibri" w:hAnsi="Times New Roman" w:cs="Times New Roman"/>
          <w:rtl/>
          <w:lang w:val="de-DE"/>
        </w:rPr>
        <w:t xml:space="preserve">أُسوَةً بِالقرآن الكريم والأدب الإسلامي العربي وكذلك </w:t>
      </w:r>
      <w:bookmarkStart w:id="2" w:name="_Hlk120960442"/>
      <w:r w:rsidRPr="002F6B12">
        <w:rPr>
          <w:rFonts w:ascii="Times New Roman" w:eastAsia="Calibri" w:hAnsi="Times New Roman" w:cs="Times New Roman"/>
          <w:rtl/>
          <w:lang w:val="de-DE"/>
        </w:rPr>
        <w:t xml:space="preserve">الجميادو، أي العجمية </w:t>
      </w:r>
      <w:bookmarkEnd w:id="2"/>
      <w:r w:rsidRPr="002F6B12">
        <w:rPr>
          <w:rFonts w:ascii="Times New Roman" w:eastAsia="Calibri" w:hAnsi="Times New Roman" w:cs="Times New Roman"/>
          <w:rtl/>
          <w:lang w:val="de-DE"/>
        </w:rPr>
        <w:t>(نصّ غير عربي مكتوب بحروف عربية) المنحدر من شبه الجزيرة الأيبيرية، والشعر السواحيلي المكتوب بالعجمية (بحروف عربية) كقصيدة "الانكشاف" السواحيلية: صحوة الروح، التي تم تأليفها بعد عام ١٧٤٩،</w:t>
      </w:r>
      <w:r w:rsidR="00510178" w:rsidRPr="002F6B12">
        <w:rPr>
          <w:rStyle w:val="EndnoteReference"/>
          <w:rFonts w:ascii="Times New Roman" w:eastAsia="Calibri" w:hAnsi="Times New Roman" w:cs="Times New Roman"/>
          <w:rtl/>
          <w:lang w:val="de-DE"/>
        </w:rPr>
        <w:endnoteReference w:id="2"/>
      </w:r>
      <w:r w:rsidRPr="002F6B12">
        <w:rPr>
          <w:rFonts w:ascii="Times New Roman" w:eastAsia="Calibri" w:hAnsi="Times New Roman" w:cs="Times New Roman"/>
          <w:rtl/>
          <w:lang w:val="de-DE"/>
        </w:rPr>
        <w:t xml:space="preserve"> والكوميديا الإلهية لدانتي (حوالي ١٣٠٨</w:t>
      </w:r>
      <w:r w:rsidR="00307B2A" w:rsidRPr="002F6B12">
        <w:rPr>
          <w:rFonts w:ascii="Times New Roman" w:eastAsia="Calibri" w:hAnsi="Times New Roman" w:cs="Times New Roman"/>
          <w:rtl/>
          <w:lang w:val="de-DE"/>
        </w:rPr>
        <w:t>–</w:t>
      </w:r>
      <w:r w:rsidRPr="002F6B12">
        <w:rPr>
          <w:rFonts w:ascii="Times New Roman" w:eastAsia="Calibri" w:hAnsi="Times New Roman" w:cs="Times New Roman"/>
          <w:rtl/>
          <w:lang w:val="de-DE"/>
        </w:rPr>
        <w:t>١٣٢٠). إنها جميعاً تُجَسّد رسالة المعرّي والحلول الممكنة للمعاناة الإنسانية</w:t>
      </w:r>
      <w:r w:rsidRPr="002F6B12">
        <w:rPr>
          <w:rFonts w:ascii="Times New Roman" w:eastAsia="Calibri" w:hAnsi="Times New Roman" w:cs="Times New Roman"/>
        </w:rPr>
        <w:t>.</w:t>
      </w:r>
    </w:p>
    <w:p w14:paraId="3C80B8AF" w14:textId="3B65CD0B" w:rsidR="00373187" w:rsidRPr="002F6B12" w:rsidRDefault="00373187" w:rsidP="003E7E0A">
      <w:pPr>
        <w:spacing w:before="100" w:beforeAutospacing="1" w:after="100" w:afterAutospacing="1"/>
        <w:rPr>
          <w:rFonts w:asciiTheme="majorBidi" w:hAnsiTheme="majorBidi" w:cstheme="majorBidi"/>
          <w:rtl/>
          <w:lang w:bidi="ar-EG"/>
        </w:rPr>
      </w:pPr>
      <w:r w:rsidRPr="002F6B12">
        <w:rPr>
          <w:rFonts w:ascii="Times New Roman" w:eastAsia="Calibri" w:hAnsi="Times New Roman" w:cs="Times New Roman"/>
          <w:b/>
          <w:bCs/>
          <w:rtl/>
          <w:lang w:val="en-GB"/>
        </w:rPr>
        <w:t>كلمات مفتاحية:</w:t>
      </w:r>
      <w:r w:rsidRPr="002F6B12">
        <w:rPr>
          <w:rFonts w:ascii="Times New Roman" w:eastAsia="Calibri" w:hAnsi="Times New Roman" w:cs="Times New Roman"/>
          <w:lang w:val="en-GB"/>
        </w:rPr>
        <w:t xml:space="preserve"> </w:t>
      </w:r>
      <w:r w:rsidR="003E7E0A" w:rsidRPr="002F6B12">
        <w:rPr>
          <w:rFonts w:ascii="Times New Roman" w:eastAsia="Calibri" w:hAnsi="Times New Roman" w:cs="Times New Roman"/>
          <w:rtl/>
          <w:lang w:val="en-GB"/>
        </w:rPr>
        <w:t>اللُّغَة العَرَبِيَّة, الجَسَد, المَوْت, الإِيمَان, الصِّحَّة, الإِنْسَانِيَّة, الحَيَّاة, العِقَاب, الرُّوح, المُعَانَاة</w:t>
      </w:r>
      <w:r w:rsidRPr="002F6B12">
        <w:rPr>
          <w:rFonts w:ascii="Times New Roman" w:eastAsia="Calibri" w:hAnsi="Times New Roman" w:cs="Times New Roman" w:hint="cs"/>
          <w:rtl/>
          <w:lang w:val="en-GB" w:bidi="ar-EG"/>
        </w:rPr>
        <w:t>.</w:t>
      </w:r>
    </w:p>
    <w:p w14:paraId="5671D0AE" w14:textId="77777777" w:rsidR="007F1EFC" w:rsidRPr="002F6B12" w:rsidRDefault="007F1EFC" w:rsidP="005A0233">
      <w:pPr>
        <w:bidi w:val="0"/>
        <w:spacing w:before="100" w:beforeAutospacing="1" w:after="120" w:line="240" w:lineRule="auto"/>
        <w:contextualSpacing/>
        <w:jc w:val="both"/>
        <w:rPr>
          <w:rFonts w:ascii="Times New Roman" w:eastAsia="Calibri" w:hAnsi="Times New Roman" w:cs="Times New Roman"/>
          <w:sz w:val="24"/>
          <w:szCs w:val="24"/>
          <w:lang w:val="en-GB"/>
        </w:rPr>
      </w:pPr>
      <w:r w:rsidRPr="002F6B12">
        <w:rPr>
          <w:rFonts w:ascii="Times New Roman" w:eastAsia="Calibri" w:hAnsi="Times New Roman" w:cs="Times New Roman"/>
          <w:b/>
          <w:bCs/>
          <w:sz w:val="24"/>
          <w:szCs w:val="24"/>
          <w:lang w:val="en-GB"/>
        </w:rPr>
        <w:t>Introduction</w:t>
      </w:r>
    </w:p>
    <w:p w14:paraId="5E270544" w14:textId="3F0D49C3" w:rsidR="001B2A6C" w:rsidRPr="002F6B12" w:rsidRDefault="007A2B90" w:rsidP="00FD1CAA">
      <w:pPr>
        <w:bidi w:val="0"/>
        <w:spacing w:before="120" w:after="0" w:line="240" w:lineRule="auto"/>
        <w:contextualSpacing/>
        <w:jc w:val="both"/>
        <w:rPr>
          <w:rFonts w:ascii="Times New Roman" w:eastAsia="Calibri" w:hAnsi="Times New Roman" w:cs="Times New Roman"/>
          <w:sz w:val="24"/>
          <w:szCs w:val="24"/>
          <w:lang w:val="en-GB"/>
        </w:rPr>
      </w:pPr>
      <w:r w:rsidRPr="002F6B12">
        <w:rPr>
          <w:rFonts w:ascii="Times New Roman" w:eastAsia="Calibri" w:hAnsi="Times New Roman" w:cs="Times New Roman"/>
          <w:b/>
          <w:bCs/>
          <w:sz w:val="24"/>
          <w:szCs w:val="24"/>
          <w:rtl/>
        </w:rPr>
        <w:t>أبو العلاء أحْمَد بن عبْد الله بن سُليمان لتَّنوخي المَعرِّي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Alā</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Aḥmad</w:t>
      </w:r>
      <w:proofErr w:type="spellEnd"/>
      <w:r w:rsidRPr="002F6B12">
        <w:rPr>
          <w:rFonts w:ascii="Times New Roman" w:eastAsia="Calibri" w:hAnsi="Times New Roman" w:cs="Times New Roman"/>
          <w:sz w:val="24"/>
          <w:szCs w:val="24"/>
        </w:rPr>
        <w:t xml:space="preserve"> bin ‘</w:t>
      </w:r>
      <w:proofErr w:type="spellStart"/>
      <w:r w:rsidRPr="002F6B12">
        <w:rPr>
          <w:rFonts w:ascii="Times New Roman" w:eastAsia="Calibri" w:hAnsi="Times New Roman" w:cs="Times New Roman"/>
          <w:sz w:val="24"/>
          <w:szCs w:val="24"/>
        </w:rPr>
        <w:t>Abd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Allāh</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Sulaymān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Tanūkhī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(973</w:t>
      </w:r>
      <w:r w:rsidR="00FD1CAA">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1057), known in Europe as </w:t>
      </w:r>
      <w:proofErr w:type="spellStart"/>
      <w:r w:rsidRPr="002F6B12">
        <w:rPr>
          <w:rFonts w:ascii="Times New Roman" w:eastAsia="Calibri" w:hAnsi="Times New Roman" w:cs="Times New Roman"/>
          <w:sz w:val="24"/>
          <w:szCs w:val="24"/>
        </w:rPr>
        <w:t>Abulola</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Moarrensis</w:t>
      </w:r>
      <w:proofErr w:type="spellEnd"/>
      <w:r w:rsidRPr="002F6B12">
        <w:rPr>
          <w:rFonts w:ascii="Times New Roman" w:eastAsia="Calibri" w:hAnsi="Times New Roman" w:cs="Times New Roman"/>
          <w:sz w:val="24"/>
          <w:szCs w:val="24"/>
        </w:rPr>
        <w:t>, is perhaps one of the most controversial writers in the Arabic/Islamic world. Indeed,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caustic stance against organized religions and dogmas makes him not an outcast but rather a unique representative of human feelings and values that are universal and timeless.</w:t>
      </w:r>
    </w:p>
    <w:p w14:paraId="7CAE4742" w14:textId="13C30E03" w:rsidR="00384D3A" w:rsidRPr="002F6B12" w:rsidRDefault="006169C3" w:rsidP="00AE0C35">
      <w:pPr>
        <w:bidi w:val="0"/>
        <w:spacing w:before="100" w:beforeAutospacing="1" w:after="120" w:line="240" w:lineRule="auto"/>
        <w:jc w:val="both"/>
        <w:outlineLvl w:val="0"/>
        <w:rPr>
          <w:rFonts w:ascii="Times New Roman" w:eastAsia="Times New Roman" w:hAnsi="Times New Roman" w:cs="Times New Roman"/>
          <w:b/>
          <w:bCs/>
          <w:sz w:val="24"/>
          <w:szCs w:val="24"/>
        </w:rPr>
      </w:pPr>
      <w:r w:rsidRPr="002F6B12">
        <w:rPr>
          <w:rFonts w:ascii="Times New Roman" w:eastAsia="Times New Roman" w:hAnsi="Times New Roman" w:cs="Times New Roman"/>
          <w:b/>
          <w:bCs/>
          <w:sz w:val="24"/>
          <w:szCs w:val="24"/>
          <w:shd w:val="clear" w:color="auto" w:fill="FFFFFF"/>
        </w:rPr>
        <w:t>1</w:t>
      </w:r>
      <w:r w:rsidR="005A0233" w:rsidRPr="002F6B12">
        <w:rPr>
          <w:rFonts w:ascii="Times New Roman" w:eastAsia="Times New Roman" w:hAnsi="Times New Roman" w:cs="Times New Roman"/>
          <w:b/>
          <w:bCs/>
          <w:sz w:val="24"/>
          <w:szCs w:val="24"/>
          <w:shd w:val="clear" w:color="auto" w:fill="FFFFFF"/>
        </w:rPr>
        <w:t>.</w:t>
      </w:r>
      <w:r w:rsidRPr="002F6B12">
        <w:rPr>
          <w:rFonts w:ascii="Times New Roman" w:eastAsia="Times New Roman" w:hAnsi="Times New Roman" w:cs="Times New Roman"/>
          <w:b/>
          <w:bCs/>
          <w:sz w:val="24"/>
          <w:szCs w:val="24"/>
          <w:shd w:val="clear" w:color="auto" w:fill="FFFFFF"/>
        </w:rPr>
        <w:t xml:space="preserve"> </w:t>
      </w:r>
      <w:r w:rsidR="007872F7" w:rsidRPr="002F6B12">
        <w:rPr>
          <w:rFonts w:ascii="Times New Roman" w:eastAsia="Times New Roman" w:hAnsi="Times New Roman" w:cs="Times New Roman"/>
          <w:b/>
          <w:bCs/>
          <w:sz w:val="24"/>
          <w:szCs w:val="24"/>
          <w:shd w:val="clear" w:color="auto" w:fill="FFFFFF"/>
        </w:rPr>
        <w:t xml:space="preserve">Dogmas </w:t>
      </w:r>
      <w:r w:rsidR="0088365C" w:rsidRPr="002F6B12">
        <w:rPr>
          <w:rFonts w:ascii="Times New Roman" w:eastAsia="Times New Roman" w:hAnsi="Times New Roman" w:cs="Times New Roman"/>
          <w:b/>
          <w:bCs/>
          <w:sz w:val="24"/>
          <w:szCs w:val="24"/>
          <w:shd w:val="clear" w:color="auto" w:fill="FFFFFF"/>
        </w:rPr>
        <w:t>A</w:t>
      </w:r>
      <w:r w:rsidR="007872F7" w:rsidRPr="002F6B12">
        <w:rPr>
          <w:rFonts w:ascii="Times New Roman" w:eastAsia="Times New Roman" w:hAnsi="Times New Roman" w:cs="Times New Roman"/>
          <w:b/>
          <w:bCs/>
          <w:sz w:val="24"/>
          <w:szCs w:val="24"/>
          <w:shd w:val="clear" w:color="auto" w:fill="FFFFFF"/>
        </w:rPr>
        <w:t>re Man</w:t>
      </w:r>
      <w:r w:rsidR="00AE0C35">
        <w:rPr>
          <w:rFonts w:ascii="Times New Roman" w:eastAsia="Times New Roman" w:hAnsi="Times New Roman" w:cs="Times New Roman"/>
          <w:b/>
          <w:bCs/>
          <w:sz w:val="24"/>
          <w:szCs w:val="24"/>
          <w:shd w:val="clear" w:color="auto" w:fill="FFFFFF"/>
        </w:rPr>
        <w:t>-M</w:t>
      </w:r>
      <w:r w:rsidR="007872F7" w:rsidRPr="002F6B12">
        <w:rPr>
          <w:rFonts w:ascii="Times New Roman" w:eastAsia="Times New Roman" w:hAnsi="Times New Roman" w:cs="Times New Roman"/>
          <w:b/>
          <w:bCs/>
          <w:sz w:val="24"/>
          <w:szCs w:val="24"/>
          <w:shd w:val="clear" w:color="auto" w:fill="FFFFFF"/>
        </w:rPr>
        <w:t>ade</w:t>
      </w:r>
    </w:p>
    <w:p w14:paraId="5B79A9A5" w14:textId="7E0F3558" w:rsidR="006C50CA" w:rsidRPr="002F6B12" w:rsidRDefault="006C50CA" w:rsidP="003719E0">
      <w:pPr>
        <w:bidi w:val="0"/>
        <w:spacing w:after="100" w:afterAutospacing="1" w:line="240" w:lineRule="auto"/>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For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dogmas are man</w:t>
      </w:r>
      <w:r w:rsidR="00AE0C35">
        <w:rPr>
          <w:rFonts w:ascii="Times New Roman" w:eastAsia="Calibri" w:hAnsi="Times New Roman" w:cs="Times New Roman"/>
          <w:sz w:val="24"/>
          <w:szCs w:val="24"/>
        </w:rPr>
        <w:t>-</w:t>
      </w:r>
      <w:r w:rsidRPr="002F6B12">
        <w:rPr>
          <w:rFonts w:ascii="Times New Roman" w:eastAsia="Calibri" w:hAnsi="Times New Roman" w:cs="Times New Roman"/>
          <w:sz w:val="24"/>
          <w:szCs w:val="24"/>
        </w:rPr>
        <w:t>made; they do not emanate from God. Falsehoods also are created by human beings. Free will (</w:t>
      </w:r>
      <w:r w:rsidRPr="002F6B12">
        <w:rPr>
          <w:rFonts w:ascii="Times New Roman" w:eastAsia="Calibri" w:hAnsi="Times New Roman" w:cs="Times New Roman"/>
          <w:b/>
          <w:bCs/>
          <w:sz w:val="24"/>
          <w:szCs w:val="24"/>
          <w:rtl/>
        </w:rPr>
        <w:t>الاخْتِيَار</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ikhtiār</w:t>
      </w:r>
      <w:proofErr w:type="spellEnd"/>
      <w:r w:rsidRPr="002F6B12">
        <w:rPr>
          <w:rFonts w:ascii="Times New Roman" w:eastAsia="Calibri" w:hAnsi="Times New Roman" w:cs="Times New Roman"/>
          <w:sz w:val="24"/>
          <w:szCs w:val="24"/>
        </w:rPr>
        <w:t>) vs. fate (</w:t>
      </w:r>
      <w:r w:rsidRPr="002F6B12">
        <w:rPr>
          <w:rFonts w:ascii="Times New Roman" w:eastAsia="Calibri" w:hAnsi="Times New Roman" w:cs="Times New Roman"/>
          <w:b/>
          <w:bCs/>
          <w:sz w:val="24"/>
          <w:szCs w:val="24"/>
          <w:rtl/>
        </w:rPr>
        <w:t>الجَبْر</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jabr</w:t>
      </w:r>
      <w:proofErr w:type="spellEnd"/>
      <w:r w:rsidRPr="002F6B12">
        <w:rPr>
          <w:rFonts w:ascii="Times New Roman" w:eastAsia="Calibri" w:hAnsi="Times New Roman" w:cs="Times New Roman"/>
          <w:sz w:val="24"/>
          <w:szCs w:val="24"/>
        </w:rPr>
        <w:t>, destiny, predetermination), this is what humankind has to ponder:</w:t>
      </w:r>
    </w:p>
    <w:p w14:paraId="4A91386D"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 mighty God, men evil-handed,</w:t>
      </w:r>
    </w:p>
    <w:p w14:paraId="402E8E7B"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 dogmas of free-will and fate;</w:t>
      </w:r>
    </w:p>
    <w:p w14:paraId="551CD934"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Day and Night with falsehood branded,</w:t>
      </w:r>
    </w:p>
    <w:p w14:paraId="4EC57588" w14:textId="77777777" w:rsidR="006C50CA" w:rsidRPr="002F6B12" w:rsidRDefault="006C50CA" w:rsidP="00972CE1">
      <w:pPr>
        <w:bidi w:val="0"/>
        <w:spacing w:after="12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Woes that ne’er had or have a date.</w:t>
      </w:r>
      <w:proofErr w:type="gramEnd"/>
    </w:p>
    <w:p w14:paraId="53DE05D2" w14:textId="62855BF0" w:rsidR="006C50CA" w:rsidRPr="002F6B12" w:rsidRDefault="006C50CA" w:rsidP="00397A13">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drawing>
          <wp:inline distT="0" distB="0" distL="0" distR="0" wp14:anchorId="58679766" wp14:editId="7828F562">
            <wp:extent cx="3240000" cy="726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726875"/>
                    </a:xfrm>
                    <a:prstGeom prst="rect">
                      <a:avLst/>
                    </a:prstGeom>
                    <a:noFill/>
                    <a:ln>
                      <a:noFill/>
                    </a:ln>
                  </pic:spPr>
                </pic:pic>
              </a:graphicData>
            </a:graphic>
          </wp:inline>
        </w:drawing>
      </w:r>
    </w:p>
    <w:p w14:paraId="079228E7" w14:textId="6E13CC25" w:rsidR="006C50CA" w:rsidRPr="002F6B12" w:rsidRDefault="0091720A" w:rsidP="00397A13">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 </w:t>
      </w:r>
      <w:proofErr w:type="gramStart"/>
      <w:r w:rsidR="006C50CA" w:rsidRPr="002F6B12">
        <w:rPr>
          <w:rFonts w:ascii="Times New Roman" w:eastAsia="Times New Roman" w:hAnsi="Times New Roman" w:cs="Times New Roman"/>
        </w:rPr>
        <w:t>(Nicholson 1969, 82; 226).</w:t>
      </w:r>
      <w:proofErr w:type="gramEnd"/>
    </w:p>
    <w:p w14:paraId="314E585E" w14:textId="77777777" w:rsidR="006C50CA" w:rsidRPr="002F6B12" w:rsidRDefault="006C50C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In other words, in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poetry the philosopher and the bard unite to convey a tongue-in-cheek, at times satirical, whimsical, humorous, and/or pessimist outlook on life (past and present) and the Afterlife or, better yet, lack thereof:</w:t>
      </w:r>
    </w:p>
    <w:p w14:paraId="25C60B0E"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The soul her </w:t>
      </w:r>
      <w:proofErr w:type="spellStart"/>
      <w:r w:rsidRPr="002F6B12">
        <w:rPr>
          <w:rFonts w:ascii="Times New Roman" w:eastAsia="Times New Roman" w:hAnsi="Times New Roman" w:cs="Times New Roman"/>
        </w:rPr>
        <w:t>centre</w:t>
      </w:r>
      <w:proofErr w:type="spellEnd"/>
      <w:r w:rsidRPr="002F6B12">
        <w:rPr>
          <w:rFonts w:ascii="Times New Roman" w:eastAsia="Times New Roman" w:hAnsi="Times New Roman" w:cs="Times New Roman"/>
        </w:rPr>
        <w:t xml:space="preserve"> hath in the highest sphere,</w:t>
      </w:r>
    </w:p>
    <w:p w14:paraId="39A2D65A"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Unknown with bodies are the fields of air,</w:t>
      </w:r>
    </w:p>
    <w:p w14:paraId="3706125D"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From one fold root our human branches strike,</w:t>
      </w:r>
    </w:p>
    <w:p w14:paraId="7EFB4130"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all, to eyes discerning, are alike:</w:t>
      </w:r>
    </w:p>
    <w:p w14:paraId="0800D29D"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Adam their ancestor, their </w:t>
      </w:r>
      <w:proofErr w:type="spellStart"/>
      <w:r w:rsidRPr="002F6B12">
        <w:rPr>
          <w:rFonts w:ascii="Times New Roman" w:eastAsia="Times New Roman" w:hAnsi="Times New Roman" w:cs="Times New Roman"/>
        </w:rPr>
        <w:t>bourne</w:t>
      </w:r>
      <w:proofErr w:type="spellEnd"/>
      <w:r w:rsidRPr="002F6B12">
        <w:rPr>
          <w:rFonts w:ascii="Times New Roman" w:eastAsia="Times New Roman" w:hAnsi="Times New Roman" w:cs="Times New Roman"/>
        </w:rPr>
        <w:t xml:space="preserve"> the </w:t>
      </w:r>
      <w:proofErr w:type="spellStart"/>
      <w:r w:rsidRPr="002F6B12">
        <w:rPr>
          <w:rFonts w:ascii="Times New Roman" w:eastAsia="Times New Roman" w:hAnsi="Times New Roman" w:cs="Times New Roman"/>
        </w:rPr>
        <w:t>mould</w:t>
      </w:r>
      <w:proofErr w:type="spellEnd"/>
      <w:r w:rsidRPr="002F6B12">
        <w:rPr>
          <w:rFonts w:ascii="Times New Roman" w:eastAsia="Times New Roman" w:hAnsi="Times New Roman" w:cs="Times New Roman"/>
        </w:rPr>
        <w:t>,</w:t>
      </w:r>
    </w:p>
    <w:p w14:paraId="229C9466" w14:textId="77777777" w:rsidR="006C50CA" w:rsidRPr="002F6B12" w:rsidRDefault="006C50CA" w:rsidP="00C56B04">
      <w:pPr>
        <w:bidi w:val="0"/>
        <w:spacing w:after="0" w:line="240" w:lineRule="auto"/>
        <w:ind w:left="567" w:right="429"/>
        <w:jc w:val="both"/>
        <w:outlineLvl w:val="0"/>
        <w:rPr>
          <w:rFonts w:ascii="Times New Roman" w:eastAsia="Times New Roman" w:hAnsi="Times New Roman" w:cs="Times New Roman"/>
        </w:rPr>
      </w:pPr>
      <w:proofErr w:type="spellStart"/>
      <w:proofErr w:type="gramStart"/>
      <w:r w:rsidRPr="002F6B12">
        <w:rPr>
          <w:rFonts w:ascii="Times New Roman" w:eastAsia="Times New Roman" w:hAnsi="Times New Roman" w:cs="Times New Roman"/>
        </w:rPr>
        <w:t>Tho</w:t>
      </w:r>
      <w:proofErr w:type="spellEnd"/>
      <w:r w:rsidRPr="002F6B12">
        <w:rPr>
          <w:rFonts w:ascii="Times New Roman" w:eastAsia="Times New Roman" w:hAnsi="Times New Roman" w:cs="Times New Roman"/>
        </w:rPr>
        <w:t>’ creeds and heresies be manifold.</w:t>
      </w:r>
      <w:proofErr w:type="gramEnd"/>
    </w:p>
    <w:p w14:paraId="4F99FF8D" w14:textId="5DD03162" w:rsidR="006C50CA" w:rsidRPr="002F6B12" w:rsidRDefault="006C50CA" w:rsidP="00397A13">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lastRenderedPageBreak/>
        <w:drawing>
          <wp:inline distT="0" distB="0" distL="0" distR="0" wp14:anchorId="1927F8A7" wp14:editId="689D073A">
            <wp:extent cx="3600000" cy="137345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1373455"/>
                    </a:xfrm>
                    <a:prstGeom prst="rect">
                      <a:avLst/>
                    </a:prstGeom>
                    <a:noFill/>
                    <a:ln>
                      <a:noFill/>
                    </a:ln>
                  </pic:spPr>
                </pic:pic>
              </a:graphicData>
            </a:graphic>
          </wp:inline>
        </w:drawing>
      </w:r>
    </w:p>
    <w:p w14:paraId="61ED9538" w14:textId="088B89FA" w:rsidR="006C50CA" w:rsidRPr="002F6B12" w:rsidRDefault="00AC5ECF" w:rsidP="00397A13">
      <w:pPr>
        <w:spacing w:after="60" w:line="240" w:lineRule="auto"/>
        <w:ind w:left="567" w:right="429"/>
        <w:jc w:val="both"/>
        <w:outlineLvl w:val="0"/>
        <w:rPr>
          <w:rFonts w:ascii="Times New Roman" w:eastAsia="Calibri" w:hAnsi="Times New Roman" w:cs="Times New Roman"/>
          <w:sz w:val="24"/>
          <w:szCs w:val="24"/>
        </w:rPr>
      </w:pPr>
      <w:r w:rsidRPr="002F6B12">
        <w:rPr>
          <w:rFonts w:ascii="Times New Roman" w:eastAsia="Times New Roman" w:hAnsi="Times New Roman" w:cs="Times New Roman"/>
        </w:rPr>
        <w:t xml:space="preserve"> </w:t>
      </w:r>
      <w:proofErr w:type="gramStart"/>
      <w:r w:rsidR="006C50CA" w:rsidRPr="002F6B12">
        <w:rPr>
          <w:rFonts w:ascii="Times New Roman" w:eastAsia="Times New Roman" w:hAnsi="Times New Roman" w:cs="Times New Roman"/>
        </w:rPr>
        <w:t>(Nicholson 1969, 118; 248).</w:t>
      </w:r>
      <w:proofErr w:type="gramEnd"/>
    </w:p>
    <w:p w14:paraId="1092A857" w14:textId="061A72BC" w:rsidR="006C50CA" w:rsidRPr="002F6B12" w:rsidRDefault="006C50CA" w:rsidP="005D4DAD">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The reason why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was not and is still not considered a renegade Muslim is the fact that “in most other po</w:t>
      </w:r>
      <w:r w:rsidR="005D4DAD">
        <w:rPr>
          <w:rFonts w:ascii="Times New Roman" w:eastAsia="Calibri" w:hAnsi="Times New Roman" w:cs="Times New Roman"/>
          <w:sz w:val="24"/>
          <w:szCs w:val="24"/>
        </w:rPr>
        <w:t>e</w:t>
      </w:r>
      <w:r w:rsidRPr="002F6B12">
        <w:rPr>
          <w:rFonts w:ascii="Times New Roman" w:eastAsia="Calibri" w:hAnsi="Times New Roman" w:cs="Times New Roman"/>
          <w:sz w:val="24"/>
          <w:szCs w:val="24"/>
        </w:rPr>
        <w:t xml:space="preserve">ms he is, or poses as, a pious Muslim” (van </w:t>
      </w:r>
      <w:proofErr w:type="spellStart"/>
      <w:r w:rsidRPr="002F6B12">
        <w:rPr>
          <w:rFonts w:ascii="Times New Roman" w:eastAsia="Calibri" w:hAnsi="Times New Roman" w:cs="Times New Roman"/>
          <w:sz w:val="24"/>
          <w:szCs w:val="24"/>
        </w:rPr>
        <w:t>Gelder</w:t>
      </w:r>
      <w:proofErr w:type="spellEnd"/>
      <w:r w:rsidRPr="002F6B12">
        <w:rPr>
          <w:rFonts w:ascii="Times New Roman" w:eastAsia="Calibri" w:hAnsi="Times New Roman" w:cs="Times New Roman"/>
          <w:sz w:val="24"/>
          <w:szCs w:val="24"/>
        </w:rPr>
        <w:t xml:space="preserve"> 2012, 75). Indeed, as </w:t>
      </w:r>
      <w:proofErr w:type="spellStart"/>
      <w:r w:rsidRPr="002F6B12">
        <w:rPr>
          <w:rFonts w:ascii="Times New Roman" w:eastAsia="Calibri" w:hAnsi="Times New Roman" w:cs="Times New Roman"/>
          <w:sz w:val="24"/>
          <w:szCs w:val="24"/>
        </w:rPr>
        <w:t>Reynold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Alleyne</w:t>
      </w:r>
      <w:proofErr w:type="spellEnd"/>
      <w:r w:rsidRPr="002F6B12">
        <w:rPr>
          <w:rFonts w:ascii="Times New Roman" w:eastAsia="Calibri" w:hAnsi="Times New Roman" w:cs="Times New Roman"/>
          <w:sz w:val="24"/>
          <w:szCs w:val="24"/>
        </w:rPr>
        <w:t xml:space="preserve"> Nicholson keenly pointed out,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“had good reason to cloak some of his opinions, and being a sensible as well as a cautious man, he did not court persecution, though in fact the most heretical passages of his work are by no means the most obscure” (Nicholson 54).</w:t>
      </w:r>
    </w:p>
    <w:p w14:paraId="6550DA0F" w14:textId="37250D80" w:rsidR="006C50CA" w:rsidRPr="002F6B12" w:rsidRDefault="006C50C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born in present-day </w:t>
      </w:r>
      <w:r w:rsidRPr="002F6B12">
        <w:rPr>
          <w:rFonts w:ascii="Times New Roman" w:eastAsia="Calibri" w:hAnsi="Times New Roman" w:cs="Times New Roman"/>
          <w:b/>
          <w:bCs/>
          <w:sz w:val="24"/>
          <w:szCs w:val="24"/>
          <w:rtl/>
        </w:rPr>
        <w:t>مَعرة النُّعمَان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Ma‘aarat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Nu‘mān</w:t>
      </w:r>
      <w:proofErr w:type="spellEnd"/>
      <w:r w:rsidRPr="002F6B12">
        <w:rPr>
          <w:rFonts w:ascii="Times New Roman" w:eastAsia="Calibri" w:hAnsi="Times New Roman" w:cs="Times New Roman"/>
          <w:sz w:val="24"/>
          <w:szCs w:val="24"/>
        </w:rPr>
        <w:t>, in northwestern Syria, and lived most of his life between modern Syria and Iraq, during the Baghdad-based Abbasid Caliphate (750</w:t>
      </w:r>
      <w:r w:rsidR="00B433F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1258). At the age of four,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lost his sight due to smallpox; yet, this physical impediment did not deter him from following his dream, or rather, studying, writing, and teaching, not necessarily in this order.</w:t>
      </w:r>
    </w:p>
    <w:p w14:paraId="69CA6416" w14:textId="2383C310" w:rsidR="006C50CA" w:rsidRPr="002F6B12" w:rsidRDefault="006C50C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Times New Roman" w:hAnsi="Times New Roman" w:cs="Times New Roman"/>
          <w:sz w:val="24"/>
          <w:szCs w:val="24"/>
          <w:shd w:val="clear" w:color="auto" w:fill="FFFFFF"/>
        </w:rPr>
        <w:t>According</w:t>
      </w:r>
      <w:r w:rsidRPr="002F6B12">
        <w:rPr>
          <w:rFonts w:ascii="Times New Roman" w:eastAsia="Calibri" w:hAnsi="Times New Roman" w:cs="Times New Roman"/>
          <w:sz w:val="24"/>
          <w:szCs w:val="24"/>
        </w:rPr>
        <w:t xml:space="preserve"> to the acclaimed historian, geographer, warrior and staunch crusader-fighter</w:t>
      </w:r>
      <w:r w:rsidRPr="002F6B12">
        <w:rPr>
          <w:rFonts w:ascii="Times New Roman" w:eastAsia="Calibri" w:hAnsi="Times New Roman" w:cs="Times New Roman"/>
          <w:sz w:val="24"/>
          <w:szCs w:val="24"/>
          <w:rtl/>
        </w:rPr>
        <w:t xml:space="preserve"> </w:t>
      </w:r>
      <w:r w:rsidRPr="002F6B12">
        <w:rPr>
          <w:rFonts w:ascii="Times New Roman" w:eastAsia="Calibri" w:hAnsi="Times New Roman" w:cs="Times New Roman"/>
          <w:b/>
          <w:bCs/>
          <w:sz w:val="24"/>
          <w:szCs w:val="24"/>
          <w:rtl/>
        </w:rPr>
        <w:t>إسْماعِيل بن محمد بن عُمر بن شَاهَنْشَاه بن أيُّوب بن شَادي بن مَرْوان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Ismā‘īl</w:t>
      </w:r>
      <w:proofErr w:type="spellEnd"/>
      <w:r w:rsidRPr="002F6B12">
        <w:rPr>
          <w:rFonts w:ascii="Times New Roman" w:eastAsia="Calibri" w:hAnsi="Times New Roman" w:cs="Times New Roman"/>
          <w:sz w:val="24"/>
          <w:szCs w:val="24"/>
        </w:rPr>
        <w:t xml:space="preserve"> bin </w:t>
      </w:r>
      <w:proofErr w:type="spellStart"/>
      <w:r w:rsidRPr="002F6B12">
        <w:rPr>
          <w:rFonts w:ascii="Times New Roman" w:eastAsia="Calibri" w:hAnsi="Times New Roman" w:cs="Times New Roman"/>
          <w:sz w:val="24"/>
          <w:szCs w:val="24"/>
        </w:rPr>
        <w:t>Muḥammad</w:t>
      </w:r>
      <w:proofErr w:type="spellEnd"/>
      <w:r w:rsidRPr="002F6B12">
        <w:rPr>
          <w:rFonts w:ascii="Times New Roman" w:eastAsia="Calibri" w:hAnsi="Times New Roman" w:cs="Times New Roman"/>
          <w:sz w:val="24"/>
          <w:szCs w:val="24"/>
        </w:rPr>
        <w:t xml:space="preserve"> bin ‘Umar bin </w:t>
      </w:r>
      <w:proofErr w:type="spellStart"/>
      <w:r w:rsidRPr="002F6B12">
        <w:rPr>
          <w:rFonts w:ascii="Times New Roman" w:eastAsia="Calibri" w:hAnsi="Times New Roman" w:cs="Times New Roman"/>
          <w:sz w:val="24"/>
          <w:szCs w:val="24"/>
        </w:rPr>
        <w:t>Shāhanshāh</w:t>
      </w:r>
      <w:proofErr w:type="spellEnd"/>
      <w:r w:rsidRPr="002F6B12">
        <w:rPr>
          <w:rFonts w:ascii="Times New Roman" w:eastAsia="Calibri" w:hAnsi="Times New Roman" w:cs="Times New Roman"/>
          <w:sz w:val="24"/>
          <w:szCs w:val="24"/>
        </w:rPr>
        <w:t xml:space="preserve"> bin </w:t>
      </w:r>
      <w:proofErr w:type="spellStart"/>
      <w:r w:rsidRPr="002F6B12">
        <w:rPr>
          <w:rFonts w:ascii="Times New Roman" w:eastAsia="Calibri" w:hAnsi="Times New Roman" w:cs="Times New Roman"/>
          <w:sz w:val="24"/>
          <w:szCs w:val="24"/>
        </w:rPr>
        <w:t>Ayyūb</w:t>
      </w:r>
      <w:proofErr w:type="spellEnd"/>
      <w:r w:rsidRPr="002F6B12">
        <w:rPr>
          <w:rFonts w:ascii="Times New Roman" w:eastAsia="Calibri" w:hAnsi="Times New Roman" w:cs="Times New Roman"/>
          <w:sz w:val="24"/>
          <w:szCs w:val="24"/>
        </w:rPr>
        <w:t xml:space="preserve"> bin </w:t>
      </w:r>
      <w:proofErr w:type="spellStart"/>
      <w:r w:rsidRPr="002F6B12">
        <w:rPr>
          <w:rFonts w:ascii="Times New Roman" w:eastAsia="Calibri" w:hAnsi="Times New Roman" w:cs="Times New Roman"/>
          <w:sz w:val="24"/>
          <w:szCs w:val="24"/>
        </w:rPr>
        <w:t>Shādī</w:t>
      </w:r>
      <w:proofErr w:type="spellEnd"/>
      <w:r w:rsidRPr="002F6B12">
        <w:rPr>
          <w:rFonts w:ascii="Times New Roman" w:eastAsia="Calibri" w:hAnsi="Times New Roman" w:cs="Times New Roman"/>
          <w:sz w:val="24"/>
          <w:szCs w:val="24"/>
        </w:rPr>
        <w:t xml:space="preserve"> bin </w:t>
      </w:r>
      <w:proofErr w:type="spellStart"/>
      <w:r w:rsidRPr="002F6B12">
        <w:rPr>
          <w:rFonts w:ascii="Times New Roman" w:eastAsia="Calibri" w:hAnsi="Times New Roman" w:cs="Times New Roman"/>
          <w:sz w:val="24"/>
          <w:szCs w:val="24"/>
        </w:rPr>
        <w:t>Marwān</w:t>
      </w:r>
      <w:proofErr w:type="spellEnd"/>
      <w:r w:rsidRPr="002F6B12">
        <w:rPr>
          <w:rFonts w:ascii="Times New Roman" w:eastAsia="Calibri" w:hAnsi="Times New Roman" w:cs="Times New Roman"/>
          <w:sz w:val="24"/>
          <w:szCs w:val="24"/>
        </w:rPr>
        <w:t xml:space="preserve">, better known as </w:t>
      </w:r>
      <w:r w:rsidRPr="002F6B12">
        <w:rPr>
          <w:rFonts w:ascii="Times New Roman" w:eastAsia="Calibri" w:hAnsi="Times New Roman" w:cs="Times New Roman"/>
          <w:b/>
          <w:bCs/>
          <w:sz w:val="24"/>
          <w:szCs w:val="24"/>
          <w:rtl/>
        </w:rPr>
        <w:t>أبُو الفِدَاء</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Fidā</w:t>
      </w:r>
      <w:proofErr w:type="spellEnd"/>
      <w:r w:rsidRPr="002F6B12">
        <w:rPr>
          <w:rFonts w:ascii="Times New Roman" w:eastAsia="Calibri" w:hAnsi="Times New Roman" w:cs="Times New Roman"/>
          <w:sz w:val="24"/>
          <w:szCs w:val="24"/>
        </w:rPr>
        <w:t xml:space="preserve">’, Latinized as </w:t>
      </w:r>
      <w:proofErr w:type="spellStart"/>
      <w:r w:rsidRPr="002F6B12">
        <w:rPr>
          <w:rFonts w:ascii="Times New Roman" w:eastAsia="Calibri" w:hAnsi="Times New Roman" w:cs="Times New Roman"/>
          <w:sz w:val="24"/>
          <w:szCs w:val="24"/>
        </w:rPr>
        <w:t>Abulfeda</w:t>
      </w:r>
      <w:proofErr w:type="spellEnd"/>
      <w:r w:rsidRPr="002F6B12">
        <w:rPr>
          <w:rFonts w:ascii="Times New Roman" w:eastAsia="Calibri" w:hAnsi="Times New Roman" w:cs="Times New Roman"/>
          <w:sz w:val="24"/>
          <w:szCs w:val="24"/>
        </w:rPr>
        <w:t xml:space="preserve"> (1273</w:t>
      </w:r>
      <w:r w:rsidR="00B433F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1331), during his lifetime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had the satisfaction of knowing that, despite his physical shortcomings, his poetry was well-received and celebrated not only in his homeland but in the rest of the (then-known) world. For instance, on the incompatibility of Pride and true Glory,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states:</w:t>
      </w:r>
    </w:p>
    <w:p w14:paraId="630CDBB6"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Think not, </w:t>
      </w:r>
      <w:proofErr w:type="spellStart"/>
      <w:r w:rsidRPr="002F6B12">
        <w:rPr>
          <w:rFonts w:ascii="Times New Roman" w:eastAsia="Calibri" w:hAnsi="Times New Roman" w:cs="Times New Roman"/>
        </w:rPr>
        <w:t>Abdallah</w:t>
      </w:r>
      <w:proofErr w:type="spellEnd"/>
      <w:r w:rsidRPr="002F6B12">
        <w:rPr>
          <w:rFonts w:ascii="Times New Roman" w:eastAsia="Calibri" w:hAnsi="Times New Roman" w:cs="Times New Roman"/>
        </w:rPr>
        <w:t>, pride and fame</w:t>
      </w:r>
    </w:p>
    <w:p w14:paraId="7F55B386" w14:textId="77777777" w:rsidR="00B433FE" w:rsidRPr="002F6B12" w:rsidRDefault="00B433FE" w:rsidP="00B433FE">
      <w:pPr>
        <w:bidi w:val="0"/>
        <w:spacing w:after="0" w:line="240" w:lineRule="auto"/>
        <w:ind w:left="567" w:firstLine="720"/>
        <w:jc w:val="both"/>
        <w:rPr>
          <w:rFonts w:ascii="Times New Roman" w:eastAsia="Calibri" w:hAnsi="Times New Roman" w:cs="Times New Roman"/>
        </w:rPr>
      </w:pPr>
      <w:r w:rsidRPr="002F6B12">
        <w:rPr>
          <w:rFonts w:ascii="Times New Roman" w:eastAsia="Calibri" w:hAnsi="Times New Roman" w:cs="Times New Roman"/>
        </w:rPr>
        <w:t>Can ever travel hand in hand;</w:t>
      </w:r>
    </w:p>
    <w:p w14:paraId="15D516CA"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With breast </w:t>
      </w:r>
      <w:proofErr w:type="spellStart"/>
      <w:r w:rsidRPr="002F6B12">
        <w:rPr>
          <w:rFonts w:ascii="Times New Roman" w:eastAsia="Calibri" w:hAnsi="Times New Roman" w:cs="Times New Roman"/>
        </w:rPr>
        <w:t>oppos’d</w:t>
      </w:r>
      <w:proofErr w:type="spellEnd"/>
      <w:r w:rsidRPr="002F6B12">
        <w:rPr>
          <w:rFonts w:ascii="Times New Roman" w:eastAsia="Calibri" w:hAnsi="Times New Roman" w:cs="Times New Roman"/>
        </w:rPr>
        <w:t>, and adverse aim</w:t>
      </w:r>
    </w:p>
    <w:p w14:paraId="2AD807A5" w14:textId="77777777" w:rsidR="00B433FE" w:rsidRPr="002F6B12" w:rsidRDefault="00B433FE" w:rsidP="00B433FE">
      <w:pPr>
        <w:bidi w:val="0"/>
        <w:spacing w:after="0" w:line="240" w:lineRule="auto"/>
        <w:ind w:left="567" w:firstLine="720"/>
        <w:jc w:val="both"/>
        <w:rPr>
          <w:rFonts w:ascii="Times New Roman" w:eastAsia="Calibri" w:hAnsi="Times New Roman" w:cs="Times New Roman"/>
        </w:rPr>
      </w:pPr>
      <w:r w:rsidRPr="002F6B12">
        <w:rPr>
          <w:rFonts w:ascii="Times New Roman" w:eastAsia="Calibri" w:hAnsi="Times New Roman" w:cs="Times New Roman"/>
        </w:rPr>
        <w:t>On the same narrow path they stand.</w:t>
      </w:r>
    </w:p>
    <w:p w14:paraId="3CAA0AA0"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Thus youth and age together meet,</w:t>
      </w:r>
    </w:p>
    <w:p w14:paraId="6266731D" w14:textId="77777777" w:rsidR="00B433FE" w:rsidRPr="002F6B12" w:rsidRDefault="00B433FE" w:rsidP="00B433FE">
      <w:pPr>
        <w:bidi w:val="0"/>
        <w:spacing w:after="0" w:line="240" w:lineRule="auto"/>
        <w:ind w:left="567" w:firstLine="720"/>
        <w:jc w:val="both"/>
        <w:rPr>
          <w:rFonts w:ascii="Times New Roman" w:eastAsia="Calibri" w:hAnsi="Times New Roman" w:cs="Times New Roman"/>
        </w:rPr>
      </w:pPr>
      <w:r w:rsidRPr="002F6B12">
        <w:rPr>
          <w:rFonts w:ascii="Times New Roman" w:eastAsia="Calibri" w:hAnsi="Times New Roman" w:cs="Times New Roman"/>
        </w:rPr>
        <w:t>And life’s divided moments share;</w:t>
      </w:r>
    </w:p>
    <w:p w14:paraId="0F5B1B52"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This can’t advance till that retreat,</w:t>
      </w:r>
    </w:p>
    <w:p w14:paraId="3533CEF7" w14:textId="77777777" w:rsidR="00B433FE" w:rsidRPr="002F6B12" w:rsidRDefault="00B433FE" w:rsidP="00B433FE">
      <w:pPr>
        <w:bidi w:val="0"/>
        <w:spacing w:after="0" w:line="240" w:lineRule="auto"/>
        <w:ind w:left="567" w:firstLine="720"/>
        <w:jc w:val="both"/>
        <w:rPr>
          <w:rFonts w:ascii="Times New Roman" w:eastAsia="Calibri" w:hAnsi="Times New Roman" w:cs="Times New Roman"/>
        </w:rPr>
      </w:pPr>
      <w:r w:rsidRPr="002F6B12">
        <w:rPr>
          <w:rFonts w:ascii="Times New Roman" w:eastAsia="Calibri" w:hAnsi="Times New Roman" w:cs="Times New Roman"/>
        </w:rPr>
        <w:t xml:space="preserve">What’s here </w:t>
      </w:r>
      <w:proofErr w:type="spellStart"/>
      <w:r w:rsidRPr="002F6B12">
        <w:rPr>
          <w:rFonts w:ascii="Times New Roman" w:eastAsia="Calibri" w:hAnsi="Times New Roman" w:cs="Times New Roman"/>
        </w:rPr>
        <w:t>increas’d</w:t>
      </w:r>
      <w:proofErr w:type="spellEnd"/>
      <w:r w:rsidRPr="002F6B12">
        <w:rPr>
          <w:rFonts w:ascii="Times New Roman" w:eastAsia="Calibri" w:hAnsi="Times New Roman" w:cs="Times New Roman"/>
        </w:rPr>
        <w:t xml:space="preserve">, is </w:t>
      </w:r>
      <w:proofErr w:type="spellStart"/>
      <w:r w:rsidRPr="002F6B12">
        <w:rPr>
          <w:rFonts w:ascii="Times New Roman" w:eastAsia="Calibri" w:hAnsi="Times New Roman" w:cs="Times New Roman"/>
        </w:rPr>
        <w:t>lessen’d</w:t>
      </w:r>
      <w:proofErr w:type="spellEnd"/>
      <w:r w:rsidRPr="002F6B12">
        <w:rPr>
          <w:rFonts w:ascii="Times New Roman" w:eastAsia="Calibri" w:hAnsi="Times New Roman" w:cs="Times New Roman"/>
        </w:rPr>
        <w:t xml:space="preserve"> there.</w:t>
      </w:r>
    </w:p>
    <w:p w14:paraId="1F9799B9"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And thus the falling shades of night</w:t>
      </w:r>
    </w:p>
    <w:p w14:paraId="15F10655" w14:textId="77777777" w:rsidR="00B433FE" w:rsidRPr="002F6B12" w:rsidRDefault="00B433FE" w:rsidP="00B433FE">
      <w:pPr>
        <w:bidi w:val="0"/>
        <w:spacing w:after="0" w:line="240" w:lineRule="auto"/>
        <w:ind w:left="567" w:firstLine="720"/>
        <w:jc w:val="both"/>
        <w:rPr>
          <w:rFonts w:ascii="Times New Roman" w:eastAsia="Calibri" w:hAnsi="Times New Roman" w:cs="Times New Roman"/>
        </w:rPr>
      </w:pPr>
      <w:r w:rsidRPr="002F6B12">
        <w:rPr>
          <w:rFonts w:ascii="Times New Roman" w:eastAsia="Calibri" w:hAnsi="Times New Roman" w:cs="Times New Roman"/>
        </w:rPr>
        <w:t>Still struggle with the lucid ray,</w:t>
      </w:r>
    </w:p>
    <w:p w14:paraId="5A8CA03A" w14:textId="77777777" w:rsidR="00B433FE" w:rsidRPr="002F6B12" w:rsidRDefault="00B433FE" w:rsidP="00B433FE">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And </w:t>
      </w:r>
      <w:proofErr w:type="spellStart"/>
      <w:r w:rsidRPr="002F6B12">
        <w:rPr>
          <w:rFonts w:ascii="Times New Roman" w:eastAsia="Calibri" w:hAnsi="Times New Roman" w:cs="Times New Roman"/>
        </w:rPr>
        <w:t>e’er</w:t>
      </w:r>
      <w:proofErr w:type="spellEnd"/>
      <w:r w:rsidRPr="002F6B12">
        <w:rPr>
          <w:rFonts w:ascii="Times New Roman" w:eastAsia="Calibri" w:hAnsi="Times New Roman" w:cs="Times New Roman"/>
        </w:rPr>
        <w:t xml:space="preserve"> they stretch their gloomy flight</w:t>
      </w:r>
    </w:p>
    <w:p w14:paraId="54FAE27B" w14:textId="5FEBB77F" w:rsidR="006C50CA" w:rsidRPr="002F6B12" w:rsidRDefault="00B433FE" w:rsidP="00DA10DD">
      <w:pPr>
        <w:bidi w:val="0"/>
        <w:spacing w:after="0" w:line="240" w:lineRule="auto"/>
        <w:ind w:left="567" w:firstLine="720"/>
        <w:jc w:val="both"/>
        <w:rPr>
          <w:rFonts w:ascii="Times New Roman" w:eastAsia="Times New Roman" w:hAnsi="Times New Roman" w:cs="Times New Roman"/>
        </w:rPr>
      </w:pPr>
      <w:r w:rsidRPr="002F6B12">
        <w:rPr>
          <w:rFonts w:ascii="Times New Roman" w:eastAsia="Calibri" w:hAnsi="Times New Roman" w:cs="Times New Roman"/>
        </w:rPr>
        <w:t xml:space="preserve">Must win </w:t>
      </w:r>
      <w:proofErr w:type="gramStart"/>
      <w:r w:rsidRPr="002F6B12">
        <w:rPr>
          <w:rFonts w:ascii="Times New Roman" w:eastAsia="Calibri" w:hAnsi="Times New Roman" w:cs="Times New Roman"/>
        </w:rPr>
        <w:t xml:space="preserve">the </w:t>
      </w:r>
      <w:proofErr w:type="spellStart"/>
      <w:r w:rsidRPr="002F6B12">
        <w:rPr>
          <w:rFonts w:ascii="Times New Roman" w:eastAsia="Calibri" w:hAnsi="Times New Roman" w:cs="Times New Roman"/>
        </w:rPr>
        <w:t>lengthen</w:t>
      </w:r>
      <w:proofErr w:type="gramEnd"/>
      <w:r w:rsidRPr="002F6B12">
        <w:rPr>
          <w:rFonts w:ascii="Times New Roman" w:eastAsia="Calibri" w:hAnsi="Times New Roman" w:cs="Times New Roman"/>
        </w:rPr>
        <w:t>’d</w:t>
      </w:r>
      <w:proofErr w:type="spellEnd"/>
      <w:r w:rsidRPr="002F6B12">
        <w:rPr>
          <w:rFonts w:ascii="Times New Roman" w:eastAsia="Calibri" w:hAnsi="Times New Roman" w:cs="Times New Roman"/>
        </w:rPr>
        <w:t xml:space="preserve"> space from day (</w:t>
      </w:r>
      <w:proofErr w:type="spellStart"/>
      <w:r w:rsidRPr="002F6B12">
        <w:rPr>
          <w:rFonts w:ascii="Times New Roman" w:eastAsia="Calibri" w:hAnsi="Times New Roman" w:cs="Times New Roman"/>
        </w:rPr>
        <w:t>Dacre</w:t>
      </w:r>
      <w:proofErr w:type="spellEnd"/>
      <w:r w:rsidRPr="002F6B12">
        <w:rPr>
          <w:rFonts w:ascii="Times New Roman" w:eastAsia="Calibri" w:hAnsi="Times New Roman" w:cs="Times New Roman"/>
        </w:rPr>
        <w:t xml:space="preserve"> Carlyle 127).</w:t>
      </w:r>
    </w:p>
    <w:p w14:paraId="28D5ADEF" w14:textId="33324013" w:rsidR="006C50CA" w:rsidRPr="002F6B12" w:rsidRDefault="006C50CA" w:rsidP="00DA10DD">
      <w:pPr>
        <w:bidi w:val="0"/>
        <w:spacing w:after="60" w:line="240" w:lineRule="auto"/>
        <w:ind w:right="429"/>
        <w:jc w:val="center"/>
        <w:outlineLvl w:val="0"/>
        <w:rPr>
          <w:rFonts w:ascii="Times New Roman" w:eastAsia="Times New Roman" w:hAnsi="Times New Roman" w:cs="Times New Roman"/>
        </w:rPr>
      </w:pPr>
      <w:r w:rsidRPr="002F6B12">
        <w:rPr>
          <w:rFonts w:ascii="Times New Roman" w:eastAsia="Times New Roman" w:hAnsi="Times New Roman" w:cs="Times New Roman"/>
          <w:noProof/>
        </w:rPr>
        <w:lastRenderedPageBreak/>
        <w:drawing>
          <wp:inline distT="0" distB="0" distL="0" distR="0" wp14:anchorId="2D7AD4EB" wp14:editId="2766F0D7">
            <wp:extent cx="4105275" cy="4943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14:paraId="1457F2EE" w14:textId="75260FFD" w:rsidR="006C50CA" w:rsidRPr="002F6B12" w:rsidRDefault="006C50CA" w:rsidP="00B14A2A">
      <w:pPr>
        <w:bidi w:val="0"/>
        <w:spacing w:before="120" w:after="100" w:afterAutospacing="1" w:line="240" w:lineRule="auto"/>
        <w:ind w:right="429"/>
        <w:jc w:val="center"/>
        <w:outlineLvl w:val="0"/>
        <w:rPr>
          <w:rFonts w:ascii="Times New Roman" w:eastAsia="Times New Roman" w:hAnsi="Times New Roman" w:cs="Times New Roman"/>
        </w:rPr>
      </w:pPr>
      <w:r w:rsidRPr="002F6B12">
        <w:rPr>
          <w:rFonts w:ascii="Times New Roman" w:eastAsia="Times New Roman" w:hAnsi="Times New Roman" w:cs="Times New Roman"/>
        </w:rPr>
        <w:t>XLIII</w:t>
      </w:r>
      <w:r w:rsidR="00516C8D" w:rsidRPr="002F6B12">
        <w:rPr>
          <w:rFonts w:ascii="Times New Roman" w:eastAsia="Times New Roman" w:hAnsi="Times New Roman" w:cs="Times New Roman"/>
        </w:rPr>
        <w:t>:</w:t>
      </w:r>
      <w:r w:rsidRPr="002F6B12">
        <w:rPr>
          <w:rFonts w:ascii="Times New Roman" w:eastAsia="Times New Roman" w:hAnsi="Times New Roman" w:cs="Times New Roman"/>
        </w:rPr>
        <w:t xml:space="preserve"> On the Incompatibility of Pride and True Glory by </w:t>
      </w:r>
      <w:proofErr w:type="spellStart"/>
      <w:r w:rsidRPr="002F6B12">
        <w:rPr>
          <w:rFonts w:ascii="Times New Roman" w:eastAsia="Times New Roman" w:hAnsi="Times New Roman" w:cs="Times New Roman"/>
        </w:rPr>
        <w:t>Abou</w:t>
      </w:r>
      <w:proofErr w:type="spellEnd"/>
      <w:r w:rsidRPr="002F6B12">
        <w:rPr>
          <w:rFonts w:ascii="Times New Roman" w:eastAsia="Times New Roman" w:hAnsi="Times New Roman" w:cs="Times New Roman"/>
        </w:rPr>
        <w:t xml:space="preserve"> </w:t>
      </w:r>
      <w:proofErr w:type="spellStart"/>
      <w:r w:rsidRPr="002F6B12">
        <w:rPr>
          <w:rFonts w:ascii="Times New Roman" w:eastAsia="Times New Roman" w:hAnsi="Times New Roman" w:cs="Times New Roman"/>
        </w:rPr>
        <w:t>Alola</w:t>
      </w:r>
      <w:proofErr w:type="spellEnd"/>
      <w:r w:rsidR="00DA10DD" w:rsidRPr="002F6B12">
        <w:rPr>
          <w:rFonts w:ascii="Times New Roman" w:eastAsia="Times New Roman" w:hAnsi="Times New Roman" w:cs="Times New Roman"/>
        </w:rPr>
        <w:t xml:space="preserve"> </w:t>
      </w:r>
      <w:r w:rsidRPr="002F6B12">
        <w:rPr>
          <w:rFonts w:ascii="Times New Roman" w:eastAsia="Times New Roman" w:hAnsi="Times New Roman" w:cs="Times New Roman"/>
        </w:rPr>
        <w:t>(</w:t>
      </w:r>
      <w:proofErr w:type="spellStart"/>
      <w:r w:rsidRPr="002F6B12">
        <w:rPr>
          <w:rFonts w:ascii="Times New Roman" w:eastAsia="Times New Roman" w:hAnsi="Times New Roman" w:cs="Times New Roman"/>
        </w:rPr>
        <w:t>Dacre</w:t>
      </w:r>
      <w:proofErr w:type="spellEnd"/>
      <w:r w:rsidRPr="002F6B12">
        <w:rPr>
          <w:rFonts w:ascii="Times New Roman" w:eastAsia="Times New Roman" w:hAnsi="Times New Roman" w:cs="Times New Roman"/>
        </w:rPr>
        <w:t xml:space="preserve"> Carlyle 46)</w:t>
      </w:r>
      <w:r w:rsidR="00DA10DD" w:rsidRPr="002F6B12">
        <w:rPr>
          <w:rFonts w:ascii="Times New Roman" w:eastAsia="Times New Roman" w:hAnsi="Times New Roman" w:cs="Times New Roman"/>
        </w:rPr>
        <w:t>.</w:t>
      </w:r>
    </w:p>
    <w:p w14:paraId="1FD721E3" w14:textId="51074A48" w:rsidR="006C50CA" w:rsidRPr="002F6B12" w:rsidRDefault="006C50CA" w:rsidP="00516C8D">
      <w:pPr>
        <w:bidi w:val="0"/>
        <w:spacing w:before="100" w:beforeAutospacing="1" w:after="120" w:line="240" w:lineRule="auto"/>
        <w:rPr>
          <w:rFonts w:ascii="Times New Roman" w:eastAsia="Calibri" w:hAnsi="Times New Roman" w:cs="Times New Roman"/>
          <w:b/>
          <w:bCs/>
          <w:sz w:val="24"/>
          <w:szCs w:val="24"/>
        </w:rPr>
      </w:pPr>
      <w:r w:rsidRPr="002F6B12">
        <w:rPr>
          <w:rFonts w:ascii="Times New Roman" w:eastAsia="Calibri" w:hAnsi="Times New Roman" w:cs="Times New Roman"/>
          <w:b/>
          <w:bCs/>
          <w:sz w:val="24"/>
          <w:szCs w:val="24"/>
        </w:rPr>
        <w:t>2</w:t>
      </w:r>
      <w:r w:rsidR="00516C8D" w:rsidRPr="002F6B12">
        <w:rPr>
          <w:rFonts w:ascii="Times New Roman" w:eastAsia="Calibri" w:hAnsi="Times New Roman" w:cs="Times New Roman"/>
          <w:b/>
          <w:bCs/>
          <w:sz w:val="24"/>
          <w:szCs w:val="24"/>
        </w:rPr>
        <w:t>-</w:t>
      </w:r>
      <w:r w:rsidRPr="002F6B12">
        <w:rPr>
          <w:rFonts w:ascii="Times New Roman" w:eastAsia="Calibri" w:hAnsi="Times New Roman" w:cs="Times New Roman"/>
          <w:b/>
          <w:bCs/>
          <w:sz w:val="24"/>
          <w:szCs w:val="24"/>
        </w:rPr>
        <w:t xml:space="preserve"> Monotheism and Death</w:t>
      </w:r>
    </w:p>
    <w:p w14:paraId="5CECAF79" w14:textId="10DF154E" w:rsidR="006C50CA" w:rsidRPr="002F6B12" w:rsidRDefault="006C50CA" w:rsidP="003719E0">
      <w:pPr>
        <w:bidi w:val="0"/>
        <w:spacing w:after="0" w:line="240" w:lineRule="auto"/>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As mentioned above,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a gifted scholar, writer, poet, and teacher who lived and worked during the end of the Abbasid Caliphate (750</w:t>
      </w:r>
      <w:r w:rsidR="00516C8D"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1250; 1261</w:t>
      </w:r>
      <w:r w:rsidR="00516C8D"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1517). He hailed from a well-respected family; hence, despite his physical hurdles, he was able to receive a good education and even had the opportunity of studying in Aleppo (</w:t>
      </w:r>
      <w:r w:rsidRPr="002F6B12">
        <w:rPr>
          <w:rFonts w:ascii="Times New Roman" w:eastAsia="Calibri" w:hAnsi="Times New Roman" w:cs="Times New Roman"/>
          <w:b/>
          <w:bCs/>
          <w:sz w:val="24"/>
          <w:szCs w:val="24"/>
          <w:rtl/>
        </w:rPr>
        <w:t>حَلب</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Ḥalab</w:t>
      </w:r>
      <w:proofErr w:type="spellEnd"/>
      <w:r w:rsidRPr="002F6B12">
        <w:rPr>
          <w:rFonts w:ascii="Times New Roman" w:eastAsia="Calibri" w:hAnsi="Times New Roman" w:cs="Times New Roman"/>
          <w:sz w:val="24"/>
          <w:szCs w:val="24"/>
        </w:rPr>
        <w:t>, present-day Syria), Tripoli (</w:t>
      </w:r>
      <w:r w:rsidRPr="002F6B12">
        <w:rPr>
          <w:rFonts w:ascii="Times New Roman" w:eastAsia="Calibri" w:hAnsi="Times New Roman" w:cs="Times New Roman"/>
          <w:b/>
          <w:bCs/>
          <w:sz w:val="24"/>
          <w:szCs w:val="24"/>
          <w:rtl/>
        </w:rPr>
        <w:t>طرابُلس</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Tarābulus</w:t>
      </w:r>
      <w:proofErr w:type="spellEnd"/>
      <w:r w:rsidRPr="002F6B12">
        <w:rPr>
          <w:rFonts w:ascii="Times New Roman" w:eastAsia="Calibri" w:hAnsi="Times New Roman" w:cs="Times New Roman"/>
          <w:sz w:val="24"/>
          <w:szCs w:val="24"/>
        </w:rPr>
        <w:t>, present-day Lebanon), and Antioch (Antakya, present-day Turkey).</w:t>
      </w:r>
    </w:p>
    <w:p w14:paraId="7F1489EC" w14:textId="594118AB" w:rsidR="00565EDA" w:rsidRPr="002F6B12" w:rsidRDefault="006C50C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Al-</w:t>
      </w:r>
      <w:proofErr w:type="spellStart"/>
      <w:r w:rsidRPr="002F6B12">
        <w:rPr>
          <w:rFonts w:ascii="Times New Roman" w:eastAsia="Calibri" w:hAnsi="Times New Roman" w:cs="Times New Roman"/>
          <w:sz w:val="24"/>
          <w:szCs w:val="24"/>
        </w:rPr>
        <w:t>Ma‘aarī</w:t>
      </w:r>
      <w:proofErr w:type="spellEnd"/>
      <w:r w:rsidRPr="002F6B12">
        <w:rPr>
          <w:rFonts w:ascii="Times New Roman" w:eastAsia="Calibri" w:hAnsi="Times New Roman" w:cs="Times New Roman"/>
          <w:sz w:val="24"/>
          <w:szCs w:val="24"/>
        </w:rPr>
        <w:t xml:space="preserve"> was originally intrigued by the sublime poetry of </w:t>
      </w:r>
      <w:r w:rsidRPr="002F6B12">
        <w:rPr>
          <w:rFonts w:ascii="Times New Roman" w:eastAsia="Calibri" w:hAnsi="Times New Roman" w:cs="Times New Roman"/>
          <w:b/>
          <w:bCs/>
          <w:sz w:val="24"/>
          <w:szCs w:val="24"/>
          <w:rtl/>
        </w:rPr>
        <w:t>أبو الطَّيب أحْمَد بن الحُسَين المُتَنَّبي الكِنْدي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Ṭayyib</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Aḥmad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Ḥusayn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Mutanabbī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Kindī</w:t>
      </w:r>
      <w:proofErr w:type="spellEnd"/>
      <w:r w:rsidRPr="002F6B12">
        <w:rPr>
          <w:rFonts w:ascii="Times New Roman" w:eastAsia="Calibri" w:hAnsi="Times New Roman" w:cs="Times New Roman"/>
          <w:sz w:val="24"/>
          <w:szCs w:val="24"/>
        </w:rPr>
        <w:t xml:space="preserve">, better known as </w:t>
      </w:r>
      <w:r w:rsidRPr="002F6B12">
        <w:rPr>
          <w:rFonts w:ascii="Times New Roman" w:eastAsia="Calibri" w:hAnsi="Times New Roman" w:cs="Times New Roman"/>
          <w:b/>
          <w:bCs/>
          <w:sz w:val="24"/>
          <w:szCs w:val="24"/>
          <w:rtl/>
        </w:rPr>
        <w:t>المُتَنَّبي</w:t>
      </w:r>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Mutanabbī</w:t>
      </w:r>
      <w:proofErr w:type="spellEnd"/>
      <w:r w:rsidRPr="002F6B12">
        <w:rPr>
          <w:rFonts w:ascii="Times New Roman" w:eastAsia="Calibri" w:hAnsi="Times New Roman" w:cs="Times New Roman"/>
          <w:sz w:val="24"/>
          <w:szCs w:val="24"/>
        </w:rPr>
        <w:t xml:space="preserve"> (c. 915</w:t>
      </w:r>
      <w:r w:rsidR="005F3939"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965); yet, after some time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eventually ceased to idealize his hero. Indeed, al-</w:t>
      </w:r>
      <w:proofErr w:type="spellStart"/>
      <w:r w:rsidRPr="002F6B12">
        <w:rPr>
          <w:rFonts w:ascii="Times New Roman" w:eastAsia="Calibri" w:hAnsi="Times New Roman" w:cs="Times New Roman"/>
          <w:sz w:val="24"/>
          <w:szCs w:val="24"/>
        </w:rPr>
        <w:t>Mutanabbī</w:t>
      </w:r>
      <w:proofErr w:type="spellEnd"/>
      <w:r w:rsidRPr="002F6B12">
        <w:rPr>
          <w:rFonts w:ascii="Times New Roman" w:eastAsia="Calibri" w:hAnsi="Times New Roman" w:cs="Times New Roman"/>
          <w:sz w:val="24"/>
          <w:szCs w:val="24"/>
        </w:rPr>
        <w:t xml:space="preserve"> served at the court of the Emir </w:t>
      </w:r>
      <w:r w:rsidRPr="002F6B12">
        <w:rPr>
          <w:rFonts w:ascii="Times New Roman" w:eastAsia="Calibri" w:hAnsi="Times New Roman" w:cs="Times New Roman"/>
          <w:b/>
          <w:bCs/>
          <w:sz w:val="24"/>
          <w:szCs w:val="24"/>
          <w:rtl/>
        </w:rPr>
        <w:t>عَلي بن أبو الهَيجَاء عبْد الله بن حَمْدان الحَارث ألتَّغْلِبي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Alī</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Hayjā</w:t>
      </w:r>
      <w:proofErr w:type="spellEnd"/>
      <w:r w:rsidRPr="002F6B12">
        <w:rPr>
          <w:rFonts w:ascii="Times New Roman" w:eastAsia="Calibri" w:hAnsi="Times New Roman" w:cs="Times New Roman"/>
          <w:sz w:val="24"/>
          <w:szCs w:val="24"/>
        </w:rPr>
        <w:t>’ ‘</w:t>
      </w:r>
      <w:proofErr w:type="spellStart"/>
      <w:r w:rsidRPr="002F6B12">
        <w:rPr>
          <w:rFonts w:ascii="Times New Roman" w:eastAsia="Calibri" w:hAnsi="Times New Roman" w:cs="Times New Roman"/>
          <w:sz w:val="24"/>
          <w:szCs w:val="24"/>
        </w:rPr>
        <w:t>Abdallāh</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Ḥamdān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Ḥārith</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Taġlibī</w:t>
      </w:r>
      <w:proofErr w:type="spellEnd"/>
      <w:r w:rsidRPr="002F6B12">
        <w:rPr>
          <w:rFonts w:ascii="Times New Roman" w:eastAsia="Calibri" w:hAnsi="Times New Roman" w:cs="Times New Roman"/>
          <w:sz w:val="24"/>
          <w:szCs w:val="24"/>
        </w:rPr>
        <w:t xml:space="preserve">, better known by his honorific epithet </w:t>
      </w:r>
      <w:r w:rsidRPr="002F6B12">
        <w:rPr>
          <w:rFonts w:ascii="Times New Roman" w:eastAsia="Calibri" w:hAnsi="Times New Roman" w:cs="Times New Roman"/>
          <w:b/>
          <w:bCs/>
          <w:sz w:val="24"/>
          <w:szCs w:val="24"/>
          <w:rtl/>
        </w:rPr>
        <w:t>سَيف الدَّولة</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Sayf</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Dawla</w:t>
      </w:r>
      <w:proofErr w:type="spellEnd"/>
      <w:r w:rsidRPr="002F6B12">
        <w:rPr>
          <w:rFonts w:ascii="Times New Roman" w:eastAsia="Calibri" w:hAnsi="Times New Roman" w:cs="Times New Roman"/>
          <w:sz w:val="24"/>
          <w:szCs w:val="24"/>
        </w:rPr>
        <w:t xml:space="preserve"> (Sword of the Dynasty), of the </w:t>
      </w:r>
      <w:proofErr w:type="spellStart"/>
      <w:r w:rsidRPr="002F6B12">
        <w:rPr>
          <w:rFonts w:ascii="Times New Roman" w:eastAsia="Calibri" w:hAnsi="Times New Roman" w:cs="Times New Roman"/>
          <w:sz w:val="24"/>
          <w:szCs w:val="24"/>
        </w:rPr>
        <w:t>Twelver</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Shī‘a</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sz w:val="24"/>
          <w:szCs w:val="24"/>
          <w:rtl/>
        </w:rPr>
        <w:t>اثْنَا</w:t>
      </w:r>
      <w:r w:rsidRPr="002F6B12">
        <w:rPr>
          <w:rFonts w:ascii="Times New Roman" w:eastAsia="Calibri" w:hAnsi="Times New Roman" w:cs="Times New Roman"/>
          <w:b/>
          <w:bCs/>
          <w:sz w:val="24"/>
          <w:szCs w:val="24"/>
        </w:rPr>
        <w:t xml:space="preserve"> </w:t>
      </w:r>
      <w:r w:rsidRPr="002F6B12">
        <w:rPr>
          <w:rFonts w:ascii="Times New Roman" w:eastAsia="Calibri" w:hAnsi="Times New Roman" w:cs="Times New Roman"/>
          <w:b/>
          <w:bCs/>
          <w:sz w:val="24"/>
          <w:szCs w:val="24"/>
          <w:rtl/>
        </w:rPr>
        <w:t>عَشَريَّة</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Ithnā</w:t>
      </w:r>
      <w:proofErr w:type="spellEnd"/>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Ashariyyah</w:t>
      </w:r>
      <w:proofErr w:type="spellEnd"/>
      <w:r w:rsidRPr="002F6B12">
        <w:rPr>
          <w:rFonts w:ascii="Times New Roman" w:eastAsia="Calibri" w:hAnsi="Times New Roman" w:cs="Times New Roman"/>
          <w:sz w:val="24"/>
          <w:szCs w:val="24"/>
        </w:rPr>
        <w:t>), Aleppo-based</w:t>
      </w:r>
      <w:r w:rsidR="00565EDA" w:rsidRPr="002F6B12">
        <w:rPr>
          <w:rFonts w:ascii="Times New Roman" w:eastAsia="Calibri" w:hAnsi="Times New Roman" w:cs="Times New Roman"/>
          <w:sz w:val="24"/>
          <w:szCs w:val="24"/>
          <w:vertAlign w:val="superscript"/>
        </w:rPr>
        <w:endnoteReference w:id="3"/>
      </w:r>
      <w:r w:rsidR="00565EDA" w:rsidRPr="002F6B12">
        <w:rPr>
          <w:rFonts w:ascii="Times New Roman" w:eastAsia="Calibri" w:hAnsi="Times New Roman" w:cs="Times New Roman"/>
          <w:sz w:val="24"/>
          <w:szCs w:val="24"/>
        </w:rPr>
        <w:t xml:space="preserve"> </w:t>
      </w:r>
      <w:r w:rsidR="00565EDA" w:rsidRPr="002F6B12">
        <w:rPr>
          <w:rFonts w:ascii="Times New Roman" w:eastAsia="Calibri" w:hAnsi="Times New Roman" w:cs="Times New Roman"/>
          <w:b/>
          <w:bCs/>
          <w:sz w:val="24"/>
          <w:szCs w:val="24"/>
          <w:rtl/>
        </w:rPr>
        <w:t>الحَمْدَانِيُّون</w:t>
      </w:r>
      <w:r w:rsidR="00565EDA" w:rsidRPr="002F6B12">
        <w:rPr>
          <w:rFonts w:ascii="Times New Roman" w:eastAsia="Calibri" w:hAnsi="Times New Roman" w:cs="Times New Roman"/>
          <w:sz w:val="24"/>
          <w:szCs w:val="24"/>
        </w:rPr>
        <w:t xml:space="preserve"> </w:t>
      </w:r>
      <w:proofErr w:type="spellStart"/>
      <w:r w:rsidR="00565EDA" w:rsidRPr="002F6B12">
        <w:rPr>
          <w:rFonts w:ascii="Times New Roman" w:eastAsia="Calibri" w:hAnsi="Times New Roman" w:cs="Times New Roman"/>
          <w:sz w:val="24"/>
          <w:szCs w:val="24"/>
        </w:rPr>
        <w:t>Hamdānīd</w:t>
      </w:r>
      <w:proofErr w:type="spellEnd"/>
      <w:r w:rsidR="00565EDA" w:rsidRPr="002F6B12">
        <w:rPr>
          <w:rFonts w:ascii="Times New Roman" w:eastAsia="Calibri" w:hAnsi="Times New Roman" w:cs="Times New Roman"/>
          <w:sz w:val="24"/>
          <w:szCs w:val="24"/>
        </w:rPr>
        <w:t xml:space="preserve"> Dynasty (890</w:t>
      </w:r>
      <w:r w:rsidR="005F3939" w:rsidRPr="002F6B12">
        <w:rPr>
          <w:rFonts w:ascii="Times New Roman" w:eastAsia="Calibri" w:hAnsi="Times New Roman" w:cs="Times New Roman"/>
          <w:sz w:val="24"/>
          <w:szCs w:val="24"/>
        </w:rPr>
        <w:t>–</w:t>
      </w:r>
      <w:r w:rsidR="00565EDA" w:rsidRPr="002F6B12">
        <w:rPr>
          <w:rFonts w:ascii="Times New Roman" w:eastAsia="Calibri" w:hAnsi="Times New Roman" w:cs="Times New Roman"/>
          <w:sz w:val="24"/>
          <w:szCs w:val="24"/>
        </w:rPr>
        <w:t>1004), (</w:t>
      </w:r>
      <w:r w:rsidR="00565EDA" w:rsidRPr="002F6B12">
        <w:rPr>
          <w:rFonts w:ascii="Times New Roman" w:eastAsia="Calibri" w:hAnsi="Times New Roman" w:cs="Times New Roman"/>
        </w:rPr>
        <w:t xml:space="preserve">Canard; </w:t>
      </w:r>
      <w:proofErr w:type="spellStart"/>
      <w:r w:rsidR="00565EDA" w:rsidRPr="002F6B12">
        <w:rPr>
          <w:rFonts w:ascii="Times New Roman" w:eastAsia="Calibri" w:hAnsi="Times New Roman" w:cs="Times New Roman"/>
        </w:rPr>
        <w:lastRenderedPageBreak/>
        <w:t>Bikhazi</w:t>
      </w:r>
      <w:proofErr w:type="spellEnd"/>
      <w:r w:rsidR="00565EDA" w:rsidRPr="002F6B12">
        <w:rPr>
          <w:rFonts w:ascii="Times New Roman" w:eastAsia="Calibri" w:hAnsi="Times New Roman" w:cs="Times New Roman"/>
        </w:rPr>
        <w:t>).</w:t>
      </w:r>
      <w:r w:rsidR="00565EDA" w:rsidRPr="002F6B12">
        <w:rPr>
          <w:rFonts w:ascii="Times New Roman" w:eastAsia="Calibri" w:hAnsi="Times New Roman" w:cs="Times New Roman"/>
          <w:sz w:val="24"/>
          <w:szCs w:val="24"/>
        </w:rPr>
        <w:t xml:space="preserve"> Alas, despite his magnificent poetic style,</w:t>
      </w:r>
      <w:r w:rsidR="00565EDA" w:rsidRPr="002F6B12">
        <w:rPr>
          <w:rFonts w:ascii="Times New Roman" w:eastAsia="Calibri" w:hAnsi="Times New Roman" w:cs="Times New Roman"/>
          <w:sz w:val="24"/>
          <w:szCs w:val="24"/>
          <w:vertAlign w:val="superscript"/>
        </w:rPr>
        <w:endnoteReference w:id="4"/>
      </w:r>
      <w:r w:rsidR="00565EDA" w:rsidRPr="002F6B12">
        <w:rPr>
          <w:rFonts w:ascii="Times New Roman" w:eastAsia="Calibri" w:hAnsi="Times New Roman" w:cs="Times New Roman"/>
          <w:sz w:val="24"/>
          <w:szCs w:val="24"/>
        </w:rPr>
        <w:t xml:space="preserve"> al-</w:t>
      </w:r>
      <w:proofErr w:type="spellStart"/>
      <w:r w:rsidR="00565EDA" w:rsidRPr="002F6B12">
        <w:rPr>
          <w:rFonts w:ascii="Times New Roman" w:eastAsia="Calibri" w:hAnsi="Times New Roman" w:cs="Times New Roman"/>
          <w:sz w:val="24"/>
          <w:szCs w:val="24"/>
        </w:rPr>
        <w:t>Mutanabbī</w:t>
      </w:r>
      <w:proofErr w:type="spellEnd"/>
      <w:r w:rsidR="00565EDA" w:rsidRPr="002F6B12">
        <w:rPr>
          <w:rFonts w:ascii="Times New Roman" w:eastAsia="Calibri" w:hAnsi="Times New Roman" w:cs="Times New Roman"/>
          <w:sz w:val="24"/>
          <w:szCs w:val="24"/>
        </w:rPr>
        <w:t xml:space="preserve"> was extremely egocentric and politically too entangled with the Abbasid regime and its complex court politics. In fact, al-</w:t>
      </w:r>
      <w:proofErr w:type="spellStart"/>
      <w:r w:rsidR="00565EDA" w:rsidRPr="002F6B12">
        <w:rPr>
          <w:rFonts w:ascii="Times New Roman" w:eastAsia="Calibri" w:hAnsi="Times New Roman" w:cs="Times New Roman"/>
          <w:sz w:val="24"/>
          <w:szCs w:val="24"/>
        </w:rPr>
        <w:t>Mutanabbī</w:t>
      </w:r>
      <w:proofErr w:type="spellEnd"/>
      <w:r w:rsidR="00565EDA" w:rsidRPr="002F6B12">
        <w:rPr>
          <w:rFonts w:ascii="Times New Roman" w:eastAsia="Calibri" w:hAnsi="Times New Roman" w:cs="Times New Roman"/>
          <w:sz w:val="24"/>
          <w:szCs w:val="24"/>
        </w:rPr>
        <w:t xml:space="preserve"> composed a total of twenty-two panegyric poems dedicated to Emir </w:t>
      </w:r>
      <w:proofErr w:type="spellStart"/>
      <w:r w:rsidR="00565EDA" w:rsidRPr="002F6B12">
        <w:rPr>
          <w:rFonts w:ascii="Times New Roman" w:eastAsia="Calibri" w:hAnsi="Times New Roman" w:cs="Times New Roman"/>
          <w:i/>
          <w:iCs/>
          <w:sz w:val="24"/>
          <w:szCs w:val="24"/>
        </w:rPr>
        <w:t>Sayf</w:t>
      </w:r>
      <w:proofErr w:type="spellEnd"/>
      <w:r w:rsidR="00565EDA" w:rsidRPr="002F6B12">
        <w:rPr>
          <w:rFonts w:ascii="Times New Roman" w:eastAsia="Calibri" w:hAnsi="Times New Roman" w:cs="Times New Roman"/>
          <w:i/>
          <w:iCs/>
          <w:sz w:val="24"/>
          <w:szCs w:val="24"/>
        </w:rPr>
        <w:t xml:space="preserve"> al-</w:t>
      </w:r>
      <w:proofErr w:type="spellStart"/>
      <w:r w:rsidR="00565EDA" w:rsidRPr="002F6B12">
        <w:rPr>
          <w:rFonts w:ascii="Times New Roman" w:eastAsia="Calibri" w:hAnsi="Times New Roman" w:cs="Times New Roman"/>
          <w:i/>
          <w:iCs/>
          <w:sz w:val="24"/>
          <w:szCs w:val="24"/>
        </w:rPr>
        <w:t>Dawla</w:t>
      </w:r>
      <w:proofErr w:type="spellEnd"/>
      <w:r w:rsidR="00565EDA" w:rsidRPr="002F6B12">
        <w:rPr>
          <w:rFonts w:ascii="Times New Roman" w:eastAsia="Calibri" w:hAnsi="Times New Roman" w:cs="Times New Roman"/>
          <w:sz w:val="24"/>
          <w:szCs w:val="24"/>
        </w:rPr>
        <w:t xml:space="preserve"> (</w:t>
      </w:r>
      <w:proofErr w:type="spellStart"/>
      <w:r w:rsidR="00565EDA" w:rsidRPr="002F6B12">
        <w:rPr>
          <w:rFonts w:ascii="Times New Roman" w:eastAsia="Calibri" w:hAnsi="Times New Roman" w:cs="Times New Roman"/>
          <w:sz w:val="24"/>
          <w:szCs w:val="24"/>
        </w:rPr>
        <w:t>Hamori</w:t>
      </w:r>
      <w:proofErr w:type="spellEnd"/>
      <w:r w:rsidR="00565EDA" w:rsidRPr="002F6B12">
        <w:rPr>
          <w:rFonts w:ascii="Times New Roman" w:eastAsia="Calibri" w:hAnsi="Times New Roman" w:cs="Times New Roman"/>
          <w:sz w:val="24"/>
          <w:szCs w:val="24"/>
        </w:rPr>
        <w:t xml:space="preserve"> vii). Conversely, al-</w:t>
      </w:r>
      <w:proofErr w:type="spellStart"/>
      <w:r w:rsidR="00565EDA" w:rsidRPr="002F6B12">
        <w:rPr>
          <w:rFonts w:ascii="Times New Roman" w:eastAsia="Calibri" w:hAnsi="Times New Roman" w:cs="Times New Roman"/>
          <w:sz w:val="24"/>
          <w:szCs w:val="24"/>
        </w:rPr>
        <w:t>Ma‘arrī</w:t>
      </w:r>
      <w:proofErr w:type="spellEnd"/>
      <w:r w:rsidR="00565EDA" w:rsidRPr="002F6B12">
        <w:rPr>
          <w:rFonts w:ascii="Times New Roman" w:eastAsia="Calibri" w:hAnsi="Times New Roman" w:cs="Times New Roman"/>
          <w:sz w:val="24"/>
          <w:szCs w:val="24"/>
        </w:rPr>
        <w:t xml:space="preserve"> preferred a much simpler lifestyle, one that was not subservient to the powers-that-be and that was centered on introspection and ascetic contemplations.</w:t>
      </w:r>
    </w:p>
    <w:p w14:paraId="51FC2230" w14:textId="3294B6C6" w:rsidR="00565EDA" w:rsidRPr="002F6B12" w:rsidRDefault="00565EDA" w:rsidP="002F6B12">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Acclaimed Dutch </w:t>
      </w:r>
      <w:proofErr w:type="spellStart"/>
      <w:r w:rsidRPr="002F6B12">
        <w:rPr>
          <w:rFonts w:ascii="Times New Roman" w:eastAsia="Calibri" w:hAnsi="Times New Roman" w:cs="Times New Roman"/>
          <w:sz w:val="24"/>
          <w:szCs w:val="24"/>
        </w:rPr>
        <w:t>Arabist</w:t>
      </w:r>
      <w:proofErr w:type="spellEnd"/>
      <w:r w:rsidRPr="002F6B12">
        <w:rPr>
          <w:rFonts w:ascii="Times New Roman" w:eastAsia="Calibri" w:hAnsi="Times New Roman" w:cs="Times New Roman"/>
          <w:sz w:val="24"/>
          <w:szCs w:val="24"/>
        </w:rPr>
        <w:t xml:space="preserve"> Geert Jan van </w:t>
      </w:r>
      <w:proofErr w:type="spellStart"/>
      <w:r w:rsidRPr="002F6B12">
        <w:rPr>
          <w:rFonts w:ascii="Times New Roman" w:eastAsia="Calibri" w:hAnsi="Times New Roman" w:cs="Times New Roman"/>
          <w:sz w:val="24"/>
          <w:szCs w:val="24"/>
        </w:rPr>
        <w:t>Gelder</w:t>
      </w:r>
      <w:proofErr w:type="spellEnd"/>
      <w:r w:rsidRPr="002F6B12">
        <w:rPr>
          <w:rFonts w:ascii="Times New Roman" w:eastAsia="Calibri" w:hAnsi="Times New Roman" w:cs="Times New Roman"/>
          <w:sz w:val="24"/>
          <w:szCs w:val="24"/>
        </w:rPr>
        <w:t xml:space="preserve"> (1947</w:t>
      </w:r>
      <w:proofErr w:type="gramStart"/>
      <w:r w:rsid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 )</w:t>
      </w:r>
      <w:proofErr w:type="gramEnd"/>
      <w:r w:rsidRPr="002F6B12">
        <w:rPr>
          <w:rFonts w:ascii="Times New Roman" w:eastAsia="Calibri" w:hAnsi="Times New Roman" w:cs="Times New Roman"/>
          <w:sz w:val="24"/>
          <w:szCs w:val="24"/>
        </w:rPr>
        <w:t xml:space="preserve"> considered al-</w:t>
      </w:r>
      <w:proofErr w:type="spellStart"/>
      <w:r w:rsidRPr="002F6B12">
        <w:rPr>
          <w:rFonts w:ascii="Times New Roman" w:eastAsia="Calibri" w:hAnsi="Times New Roman" w:cs="Times New Roman"/>
          <w:sz w:val="24"/>
          <w:szCs w:val="24"/>
        </w:rPr>
        <w:t>Ma‘aarī’s</w:t>
      </w:r>
      <w:proofErr w:type="spellEnd"/>
      <w:r w:rsidRPr="002F6B12">
        <w:rPr>
          <w:rFonts w:ascii="Times New Roman" w:eastAsia="Calibri" w:hAnsi="Times New Roman" w:cs="Times New Roman"/>
          <w:sz w:val="24"/>
          <w:szCs w:val="24"/>
        </w:rPr>
        <w:t xml:space="preserve"> poetry “gnomic” and “mostly short and epigrammatic” (van </w:t>
      </w:r>
      <w:proofErr w:type="spellStart"/>
      <w:r w:rsidRPr="002F6B12">
        <w:rPr>
          <w:rFonts w:ascii="Times New Roman" w:eastAsia="Calibri" w:hAnsi="Times New Roman" w:cs="Times New Roman"/>
          <w:sz w:val="24"/>
          <w:szCs w:val="24"/>
        </w:rPr>
        <w:t>Gelder</w:t>
      </w:r>
      <w:proofErr w:type="spellEnd"/>
      <w:r w:rsidRPr="002F6B12">
        <w:rPr>
          <w:rFonts w:ascii="Times New Roman" w:eastAsia="Calibri" w:hAnsi="Times New Roman" w:cs="Times New Roman"/>
          <w:sz w:val="24"/>
          <w:szCs w:val="24"/>
        </w:rPr>
        <w:t xml:space="preserve"> 2012, 75). In 1010, al-</w:t>
      </w:r>
      <w:proofErr w:type="spellStart"/>
      <w:r w:rsidRPr="002F6B12">
        <w:rPr>
          <w:rFonts w:ascii="Times New Roman" w:eastAsia="Calibri" w:hAnsi="Times New Roman" w:cs="Times New Roman"/>
          <w:sz w:val="24"/>
          <w:szCs w:val="24"/>
        </w:rPr>
        <w:t>Ma‘aarī</w:t>
      </w:r>
      <w:proofErr w:type="spellEnd"/>
      <w:r w:rsidRPr="002F6B12">
        <w:rPr>
          <w:rFonts w:ascii="Times New Roman" w:eastAsia="Calibri" w:hAnsi="Times New Roman" w:cs="Times New Roman"/>
          <w:sz w:val="24"/>
          <w:szCs w:val="24"/>
        </w:rPr>
        <w:t>’ left Baghdad because of his disillusionment with the corruption and his outright refusal to pay homage to the Abbasid rulers.</w:t>
      </w:r>
    </w:p>
    <w:p w14:paraId="50B8643A" w14:textId="77777777" w:rsidR="00565EDA" w:rsidRPr="002F6B12" w:rsidRDefault="00565EDA" w:rsidP="00C11EE7">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From a religious point of view, for instance,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very skeptical of established religions with their fixed dogmas and strict precepts, as in the case of Judaism, Christianity, Islam, Zoroastrianism, and Hinduism:</w:t>
      </w:r>
    </w:p>
    <w:p w14:paraId="717463F1"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For holy fear the Hindu burns himself</w:t>
      </w:r>
    </w:p>
    <w:p w14:paraId="192B089E" w14:textId="77777777"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r w:rsidRPr="002F6B12">
        <w:rPr>
          <w:rFonts w:ascii="Times New Roman" w:eastAsia="Calibri" w:hAnsi="Times New Roman" w:cs="Times New Roman"/>
        </w:rPr>
        <w:t>(Muslim Jihad has never done as much),</w:t>
      </w:r>
    </w:p>
    <w:p w14:paraId="22F656D0"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Neither did Christian worshipers, nor those</w:t>
      </w:r>
    </w:p>
    <w:p w14:paraId="5F6D32FE" w14:textId="060F67B4"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r w:rsidRPr="002F6B12">
        <w:rPr>
          <w:rFonts w:ascii="Times New Roman" w:eastAsia="Calibri" w:hAnsi="Times New Roman" w:cs="Times New Roman"/>
        </w:rPr>
        <w:t xml:space="preserve">Who followed </w:t>
      </w:r>
      <w:proofErr w:type="spellStart"/>
      <w:r w:rsidRPr="002F6B12">
        <w:rPr>
          <w:rFonts w:ascii="Times New Roman" w:eastAsia="Calibri" w:hAnsi="Times New Roman" w:cs="Times New Roman"/>
        </w:rPr>
        <w:t>Sabian</w:t>
      </w:r>
      <w:proofErr w:type="spellEnd"/>
      <w:r w:rsidRPr="002F6B12">
        <w:rPr>
          <w:rFonts w:ascii="Times New Roman" w:eastAsia="Calibri" w:hAnsi="Times New Roman" w:cs="Times New Roman"/>
        </w:rPr>
        <w:t xml:space="preserve"> [</w:t>
      </w:r>
      <w:proofErr w:type="gramStart"/>
      <w:r w:rsidRPr="002F6B12">
        <w:rPr>
          <w:rFonts w:ascii="Times New Roman" w:eastAsia="Calibri" w:hAnsi="Times New Roman" w:cs="Times New Roman"/>
        </w:rPr>
        <w:t>sic!</w:t>
      </w:r>
      <w:proofErr w:type="gramEnd"/>
      <w:r w:rsidRPr="002F6B12">
        <w:rPr>
          <w:rFonts w:ascii="Times New Roman" w:eastAsia="Calibri" w:hAnsi="Times New Roman" w:cs="Times New Roman"/>
        </w:rPr>
        <w:t>]</w:t>
      </w:r>
      <w:r w:rsidR="0093229C" w:rsidRPr="002F6B12">
        <w:rPr>
          <w:rFonts w:ascii="Times New Roman" w:eastAsia="Calibri" w:hAnsi="Times New Roman" w:cs="Times New Roman"/>
          <w:vertAlign w:val="superscript"/>
        </w:rPr>
        <w:endnoteReference w:id="5"/>
      </w:r>
      <w:r w:rsidR="0093229C" w:rsidRPr="002F6B12">
        <w:rPr>
          <w:rFonts w:ascii="Times New Roman" w:eastAsia="Calibri" w:hAnsi="Times New Roman" w:cs="Times New Roman"/>
        </w:rPr>
        <w:t xml:space="preserve"> </w:t>
      </w:r>
      <w:proofErr w:type="gramStart"/>
      <w:r w:rsidRPr="002F6B12">
        <w:rPr>
          <w:rFonts w:ascii="Times New Roman" w:eastAsia="Calibri" w:hAnsi="Times New Roman" w:cs="Times New Roman"/>
        </w:rPr>
        <w:t>or</w:t>
      </w:r>
      <w:proofErr w:type="gramEnd"/>
      <w:r w:rsidRPr="002F6B12">
        <w:rPr>
          <w:rFonts w:ascii="Times New Roman" w:eastAsia="Calibri" w:hAnsi="Times New Roman" w:cs="Times New Roman"/>
        </w:rPr>
        <w:t xml:space="preserve"> Jewish creed.)</w:t>
      </w:r>
    </w:p>
    <w:p w14:paraId="7B4A1469"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He takes his body freely to the fire,</w:t>
      </w:r>
    </w:p>
    <w:p w14:paraId="63FDEDB0" w14:textId="77777777"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proofErr w:type="gramStart"/>
      <w:r w:rsidRPr="002F6B12">
        <w:rPr>
          <w:rFonts w:ascii="Times New Roman" w:eastAsia="Calibri" w:hAnsi="Times New Roman" w:cs="Times New Roman"/>
        </w:rPr>
        <w:t>By his religion driven and his zeal.</w:t>
      </w:r>
      <w:proofErr w:type="gramEnd"/>
    </w:p>
    <w:p w14:paraId="1F946835"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Man’s death is but a very lengthy sleep</w:t>
      </w:r>
    </w:p>
    <w:p w14:paraId="1B6E88FB" w14:textId="77777777"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proofErr w:type="gramStart"/>
      <w:r w:rsidRPr="002F6B12">
        <w:rPr>
          <w:rFonts w:ascii="Times New Roman" w:eastAsia="Calibri" w:hAnsi="Times New Roman" w:cs="Times New Roman"/>
        </w:rPr>
        <w:t>And all his lifetime but insomnia.</w:t>
      </w:r>
      <w:proofErr w:type="gramEnd"/>
    </w:p>
    <w:p w14:paraId="7A89C2D9"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We’re bid farewell with prayer and despair</w:t>
      </w:r>
    </w:p>
    <w:p w14:paraId="1204EB7B" w14:textId="77777777"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r w:rsidRPr="002F6B12">
        <w:rPr>
          <w:rFonts w:ascii="Times New Roman" w:eastAsia="Calibri" w:hAnsi="Times New Roman" w:cs="Times New Roman"/>
        </w:rPr>
        <w:t>And left alone, unmoving, in the dust.</w:t>
      </w:r>
    </w:p>
    <w:p w14:paraId="61CA8FB2"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Should I be scared of earth, of Mother Earth?</w:t>
      </w:r>
    </w:p>
    <w:p w14:paraId="32F77A7A" w14:textId="77777777" w:rsidR="005F067D" w:rsidRPr="002F6B12" w:rsidRDefault="005F067D" w:rsidP="005F067D">
      <w:pPr>
        <w:bidi w:val="0"/>
        <w:spacing w:after="0" w:line="240" w:lineRule="auto"/>
        <w:ind w:left="567" w:right="1440" w:firstLine="720"/>
        <w:jc w:val="both"/>
        <w:rPr>
          <w:rFonts w:ascii="Times New Roman" w:eastAsia="Calibri" w:hAnsi="Times New Roman" w:cs="Times New Roman"/>
        </w:rPr>
      </w:pPr>
      <w:r w:rsidRPr="002F6B12">
        <w:rPr>
          <w:rFonts w:ascii="Times New Roman" w:eastAsia="Calibri" w:hAnsi="Times New Roman" w:cs="Times New Roman"/>
        </w:rPr>
        <w:t>Your mother’s lap: a splendid resting place.</w:t>
      </w:r>
    </w:p>
    <w:p w14:paraId="5B2279DA" w14:textId="77777777" w:rsidR="005F067D" w:rsidRPr="002F6B12" w:rsidRDefault="005F067D" w:rsidP="005F067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When I am parted from my subtle soul,</w:t>
      </w:r>
    </w:p>
    <w:p w14:paraId="54A990BD" w14:textId="77777777" w:rsidR="005F067D" w:rsidRPr="002F6B12" w:rsidRDefault="005F067D" w:rsidP="005F067D">
      <w:pPr>
        <w:bidi w:val="0"/>
        <w:spacing w:after="0" w:line="240" w:lineRule="auto"/>
        <w:ind w:left="567" w:right="540" w:firstLine="720"/>
        <w:jc w:val="both"/>
        <w:rPr>
          <w:rFonts w:ascii="Times New Roman" w:eastAsia="Calibri" w:hAnsi="Times New Roman" w:cs="Times New Roman"/>
        </w:rPr>
      </w:pPr>
      <w:r w:rsidRPr="002F6B12">
        <w:rPr>
          <w:rFonts w:ascii="Times New Roman" w:eastAsia="Calibri" w:hAnsi="Times New Roman" w:cs="Times New Roman"/>
        </w:rPr>
        <w:t>Let no spring rains pour on the rotting bones! (</w:t>
      </w:r>
      <w:proofErr w:type="gramStart"/>
      <w:r w:rsidRPr="002F6B12">
        <w:rPr>
          <w:rFonts w:ascii="Times New Roman" w:eastAsia="Calibri" w:hAnsi="Times New Roman" w:cs="Times New Roman"/>
        </w:rPr>
        <w:t>van</w:t>
      </w:r>
      <w:proofErr w:type="gram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Gelder</w:t>
      </w:r>
      <w:proofErr w:type="spellEnd"/>
      <w:r w:rsidRPr="002F6B12">
        <w:rPr>
          <w:rFonts w:ascii="Times New Roman" w:eastAsia="Calibri" w:hAnsi="Times New Roman" w:cs="Times New Roman"/>
        </w:rPr>
        <w:t xml:space="preserve"> 2012, 77).</w:t>
      </w:r>
    </w:p>
    <w:p w14:paraId="13C97AE0" w14:textId="7801F5AE" w:rsidR="00565EDA" w:rsidRPr="002F6B12" w:rsidRDefault="00565EDA" w:rsidP="00243316">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This epigram is a reflection on humanity’s ways of coping with death, as in the case of establishing a religion in order to address its fears, particularly the fear of dying. Hindus, Muslims, Jews, and </w:t>
      </w:r>
      <w:proofErr w:type="spellStart"/>
      <w:r w:rsidRPr="002F6B12">
        <w:rPr>
          <w:rFonts w:ascii="Times New Roman" w:eastAsia="Calibri" w:hAnsi="Times New Roman" w:cs="Times New Roman"/>
          <w:sz w:val="24"/>
          <w:szCs w:val="24"/>
        </w:rPr>
        <w:t>Sabeans</w:t>
      </w:r>
      <w:proofErr w:type="spellEnd"/>
      <w:r w:rsidRPr="002F6B12">
        <w:rPr>
          <w:rFonts w:ascii="Times New Roman" w:eastAsia="Calibri" w:hAnsi="Times New Roman" w:cs="Times New Roman"/>
          <w:sz w:val="24"/>
          <w:szCs w:val="24"/>
        </w:rPr>
        <w:t>, with their sacred books, cannot prevent their respective believers from dying, regardless of the model life that they might have led during their lifetime on Earth. Once dead, the believer is left alone, in the dust. An earthly mother embraces his or her child; alas, mother Earth does not embrace the body of her dead child who is left alone, buried, and whose bones will eventually rot. Dust is what will remain. Indeed, dust is a recurring theme in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works:</w:t>
      </w:r>
    </w:p>
    <w:p w14:paraId="25D5CC33"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Our bodies of dust, they quake with a doubt uneasy</w:t>
      </w:r>
    </w:p>
    <w:p w14:paraId="160782B1"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When, ceasing from all unrest, long-wandering mortals</w:t>
      </w:r>
    </w:p>
    <w:p w14:paraId="392D82B0"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Are aware of return to Earth, who of kin is nearest—</w:t>
      </w:r>
    </w:p>
    <w:p w14:paraId="21FB713B"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proofErr w:type="gramStart"/>
      <w:r w:rsidRPr="002F6B12">
        <w:rPr>
          <w:rFonts w:ascii="Times New Roman" w:eastAsia="Calibri" w:hAnsi="Times New Roman" w:cs="Times New Roman"/>
        </w:rPr>
        <w:t xml:space="preserve">Best healer of pain, </w:t>
      </w:r>
      <w:proofErr w:type="spellStart"/>
      <w:r w:rsidRPr="002F6B12">
        <w:rPr>
          <w:rFonts w:ascii="Times New Roman" w:eastAsia="Calibri" w:hAnsi="Times New Roman" w:cs="Times New Roman"/>
        </w:rPr>
        <w:t>tho</w:t>
      </w:r>
      <w:proofErr w:type="spellEnd"/>
      <w:r w:rsidRPr="002F6B12">
        <w:rPr>
          <w:rFonts w:ascii="Times New Roman" w:eastAsia="Calibri" w:hAnsi="Times New Roman" w:cs="Times New Roman"/>
        </w:rPr>
        <w:t>’ sound as a crow’s their health be.</w:t>
      </w:r>
      <w:proofErr w:type="gramEnd"/>
    </w:p>
    <w:p w14:paraId="4633AF5D"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For lo, to the clouds they soar in a vain ambition,</w:t>
      </w:r>
    </w:p>
    <w:p w14:paraId="47DB4ED6"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And tumble with </w:t>
      </w:r>
      <w:proofErr w:type="gramStart"/>
      <w:r w:rsidRPr="002F6B12">
        <w:rPr>
          <w:rFonts w:ascii="Times New Roman" w:eastAsia="Calibri" w:hAnsi="Times New Roman" w:cs="Times New Roman"/>
        </w:rPr>
        <w:t>souls</w:t>
      </w:r>
      <w:proofErr w:type="gram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athrill</w:t>
      </w:r>
      <w:proofErr w:type="spellEnd"/>
      <w:r w:rsidRPr="002F6B12">
        <w:rPr>
          <w:rFonts w:ascii="Times New Roman" w:eastAsia="Calibri" w:hAnsi="Times New Roman" w:cs="Times New Roman"/>
        </w:rPr>
        <w:t xml:space="preserve"> to the chase of </w:t>
      </w:r>
      <w:proofErr w:type="spellStart"/>
      <w:r w:rsidRPr="002F6B12">
        <w:rPr>
          <w:rFonts w:ascii="Times New Roman" w:eastAsia="Calibri" w:hAnsi="Times New Roman" w:cs="Times New Roman"/>
        </w:rPr>
        <w:t>honour</w:t>
      </w:r>
      <w:proofErr w:type="spellEnd"/>
      <w:r w:rsidRPr="002F6B12">
        <w:rPr>
          <w:rFonts w:ascii="Times New Roman" w:eastAsia="Calibri" w:hAnsi="Times New Roman" w:cs="Times New Roman"/>
        </w:rPr>
        <w:t>,</w:t>
      </w:r>
    </w:p>
    <w:p w14:paraId="436C4F98"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And spears in the clash are shivered and swords are </w:t>
      </w:r>
      <w:proofErr w:type="spellStart"/>
      <w:r w:rsidRPr="002F6B12">
        <w:rPr>
          <w:rFonts w:ascii="Times New Roman" w:eastAsia="Calibri" w:hAnsi="Times New Roman" w:cs="Times New Roman"/>
        </w:rPr>
        <w:t>dunted</w:t>
      </w:r>
      <w:proofErr w:type="spellEnd"/>
      <w:r w:rsidRPr="002F6B12">
        <w:rPr>
          <w:rFonts w:ascii="Times New Roman" w:eastAsia="Calibri" w:hAnsi="Times New Roman" w:cs="Times New Roman"/>
        </w:rPr>
        <w:t>.</w:t>
      </w:r>
    </w:p>
    <w:p w14:paraId="2D364A9E"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For dross they would die; yet he that complains of hunger,</w:t>
      </w:r>
    </w:p>
    <w:p w14:paraId="16D9656B"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lastRenderedPageBreak/>
        <w:t>He wants but a little food; or of thirst, but water.</w:t>
      </w:r>
    </w:p>
    <w:p w14:paraId="2D14816E"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Nobility’s nature base blood hath corrupted:</w:t>
      </w:r>
    </w:p>
    <w:p w14:paraId="06B61E59"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Cross-breeding will mar the stock </w:t>
      </w:r>
      <w:proofErr w:type="spellStart"/>
      <w:r w:rsidRPr="002F6B12">
        <w:rPr>
          <w:rFonts w:ascii="Times New Roman" w:eastAsia="Calibri" w:hAnsi="Times New Roman" w:cs="Times New Roman"/>
        </w:rPr>
        <w:t>o</w:t>
      </w:r>
      <w:proofErr w:type="spellEnd"/>
      <w:r w:rsidRPr="002F6B12">
        <w:rPr>
          <w:rFonts w:ascii="Times New Roman" w:eastAsia="Calibri" w:hAnsi="Times New Roman" w:cs="Times New Roman"/>
        </w:rPr>
        <w:t xml:space="preserve"> a noble stallion.</w:t>
      </w:r>
    </w:p>
    <w:p w14:paraId="13B6F774"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And kings in their wealth deep wallow, but comes a suitor</w:t>
      </w:r>
    </w:p>
    <w:p w14:paraId="6D3FDCAD"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Their bounty to taste, they prove a mirage deluding;</w:t>
      </w:r>
    </w:p>
    <w:p w14:paraId="4601DA40"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And sometimes </w:t>
      </w:r>
      <w:proofErr w:type="spellStart"/>
      <w:r w:rsidRPr="002F6B12">
        <w:rPr>
          <w:rFonts w:ascii="Times New Roman" w:eastAsia="Calibri" w:hAnsi="Times New Roman" w:cs="Times New Roman"/>
        </w:rPr>
        <w:t>ravin</w:t>
      </w:r>
      <w:proofErr w:type="spellEnd"/>
      <w:r w:rsidRPr="002F6B12">
        <w:rPr>
          <w:rFonts w:ascii="Times New Roman" w:eastAsia="Calibri" w:hAnsi="Times New Roman" w:cs="Times New Roman"/>
        </w:rPr>
        <w:t xml:space="preserve"> goads from his lair the lion</w:t>
      </w:r>
    </w:p>
    <w:p w14:paraId="501E9766"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proofErr w:type="gramStart"/>
      <w:r w:rsidRPr="002F6B12">
        <w:rPr>
          <w:rFonts w:ascii="Times New Roman" w:eastAsia="Calibri" w:hAnsi="Times New Roman" w:cs="Times New Roman"/>
        </w:rPr>
        <w:t>To prowl all night in sheepcote and camel-shelter.</w:t>
      </w:r>
      <w:proofErr w:type="gramEnd"/>
    </w:p>
    <w:p w14:paraId="40A30F34" w14:textId="77777777" w:rsidR="00565EDA" w:rsidRPr="002F6B12" w:rsidRDefault="00565EDA" w:rsidP="00B6703D">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If Fate’s stern hand on high ne’er trembles, surely</w:t>
      </w:r>
    </w:p>
    <w:p w14:paraId="4A8B0DFD" w14:textId="77777777" w:rsidR="00565EDA" w:rsidRPr="002F6B12" w:rsidRDefault="00565EDA" w:rsidP="0022066C">
      <w:pPr>
        <w:bidi w:val="0"/>
        <w:spacing w:after="12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Thy trembling in hope or fear will avail the nothing.</w:t>
      </w:r>
    </w:p>
    <w:p w14:paraId="695277E9" w14:textId="77718553" w:rsidR="00565EDA" w:rsidRPr="002F6B12" w:rsidRDefault="00565EDA" w:rsidP="00A51A21">
      <w:pPr>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noProof/>
        </w:rPr>
        <w:drawing>
          <wp:inline distT="0" distB="0" distL="0" distR="0" wp14:anchorId="5C470254" wp14:editId="328B9253">
            <wp:extent cx="3600000" cy="2144311"/>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144311"/>
                    </a:xfrm>
                    <a:prstGeom prst="rect">
                      <a:avLst/>
                    </a:prstGeom>
                    <a:noFill/>
                    <a:ln>
                      <a:noFill/>
                    </a:ln>
                  </pic:spPr>
                </pic:pic>
              </a:graphicData>
            </a:graphic>
          </wp:inline>
        </w:drawing>
      </w:r>
    </w:p>
    <w:p w14:paraId="1BCF0FE5" w14:textId="2C0A882A" w:rsidR="00565EDA" w:rsidRPr="002F6B12" w:rsidRDefault="00565EDA" w:rsidP="00972CE1">
      <w:pPr>
        <w:spacing w:before="120" w:after="100" w:afterAutospacing="1" w:line="240" w:lineRule="auto"/>
        <w:ind w:left="567" w:right="1440"/>
        <w:jc w:val="both"/>
        <w:rPr>
          <w:rFonts w:ascii="Times New Roman" w:eastAsia="Calibri" w:hAnsi="Times New Roman" w:cs="Times New Roman"/>
          <w:sz w:val="24"/>
          <w:szCs w:val="24"/>
          <w:rtl/>
          <w:lang w:bidi="ar-EG"/>
        </w:rPr>
      </w:pPr>
      <w:r w:rsidRPr="002F6B12">
        <w:rPr>
          <w:rFonts w:ascii="Times New Roman" w:eastAsia="Calibri" w:hAnsi="Times New Roman" w:cs="Times New Roman"/>
        </w:rPr>
        <w:t>(Nicholson 1969, 88; 231)</w:t>
      </w:r>
    </w:p>
    <w:p w14:paraId="5DBA4749" w14:textId="45516BC6" w:rsidR="00565EDA" w:rsidRPr="002F6B12" w:rsidRDefault="00565ED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Interestingly,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only includes some People of the Book (</w:t>
      </w:r>
      <w:r w:rsidRPr="002F6B12">
        <w:rPr>
          <w:rFonts w:ascii="Times New Roman" w:eastAsia="Calibri" w:hAnsi="Times New Roman" w:cs="Times New Roman"/>
          <w:b/>
          <w:bCs/>
          <w:sz w:val="24"/>
          <w:szCs w:val="24"/>
          <w:rtl/>
        </w:rPr>
        <w:t>الأَهْل الكِتَاب</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Ahl</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Kitabi</w:t>
      </w:r>
      <w:proofErr w:type="spellEnd"/>
      <w:r w:rsidRPr="002F6B12">
        <w:rPr>
          <w:rFonts w:ascii="Times New Roman" w:eastAsia="Calibri" w:hAnsi="Times New Roman" w:cs="Times New Roman"/>
          <w:sz w:val="24"/>
          <w:szCs w:val="24"/>
        </w:rPr>
        <w:t xml:space="preserve">), or rather, Jews, Christians, Muslims, Hindus, and </w:t>
      </w:r>
      <w:proofErr w:type="spellStart"/>
      <w:r w:rsidRPr="002F6B12">
        <w:rPr>
          <w:rFonts w:ascii="Times New Roman" w:eastAsia="Calibri" w:hAnsi="Times New Roman" w:cs="Times New Roman"/>
          <w:sz w:val="24"/>
          <w:szCs w:val="24"/>
        </w:rPr>
        <w:t>Sabeans</w:t>
      </w:r>
      <w:proofErr w:type="spellEnd"/>
      <w:r w:rsidRPr="002F6B12">
        <w:rPr>
          <w:rFonts w:ascii="Times New Roman" w:eastAsia="Calibri" w:hAnsi="Times New Roman" w:cs="Times New Roman"/>
          <w:sz w:val="24"/>
          <w:szCs w:val="24"/>
        </w:rPr>
        <w:t>, since they all “believe in a sacred book.” Yet, it should be remembered that the category “People of the Book” also includes:</w:t>
      </w:r>
    </w:p>
    <w:p w14:paraId="163604BF" w14:textId="251090FD" w:rsidR="00565EDA" w:rsidRPr="002F6B12" w:rsidRDefault="00565EDA" w:rsidP="00C56B04">
      <w:pPr>
        <w:bidi w:val="0"/>
        <w:spacing w:before="100" w:beforeAutospacing="1"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 </w:t>
      </w:r>
      <w:proofErr w:type="spellStart"/>
      <w:r w:rsidRPr="002F6B12">
        <w:rPr>
          <w:rFonts w:ascii="Times New Roman" w:eastAsia="Times New Roman" w:hAnsi="Times New Roman" w:cs="Times New Roman"/>
        </w:rPr>
        <w:t>Mineans</w:t>
      </w:r>
      <w:proofErr w:type="spellEnd"/>
      <w:r w:rsidRPr="002F6B12">
        <w:rPr>
          <w:rFonts w:ascii="Times New Roman" w:eastAsia="Times New Roman" w:hAnsi="Times New Roman" w:cs="Times New Roman"/>
        </w:rPr>
        <w:t xml:space="preserve"> and any other group of people with whom Islam had contact during its territorial expansion outside the Arabian Peninsula, who believe(d) in only one god and who base(d) their religion on a holy book, as in the case of the Hindus. The ancient </w:t>
      </w:r>
      <w:proofErr w:type="spellStart"/>
      <w:r w:rsidRPr="002F6B12">
        <w:rPr>
          <w:rFonts w:ascii="Times New Roman" w:eastAsia="Times New Roman" w:hAnsi="Times New Roman" w:cs="Times New Roman"/>
        </w:rPr>
        <w:t>Sabean</w:t>
      </w:r>
      <w:proofErr w:type="spellEnd"/>
      <w:r w:rsidRPr="002F6B12">
        <w:rPr>
          <w:rFonts w:ascii="Times New Roman" w:eastAsia="Times New Roman" w:hAnsi="Times New Roman" w:cs="Times New Roman"/>
        </w:rPr>
        <w:t xml:space="preserve"> and </w:t>
      </w:r>
      <w:proofErr w:type="spellStart"/>
      <w:r w:rsidRPr="002F6B12">
        <w:rPr>
          <w:rFonts w:ascii="Times New Roman" w:eastAsia="Times New Roman" w:hAnsi="Times New Roman" w:cs="Times New Roman"/>
        </w:rPr>
        <w:t>Minean</w:t>
      </w:r>
      <w:proofErr w:type="spellEnd"/>
      <w:r w:rsidRPr="002F6B12">
        <w:rPr>
          <w:rFonts w:ascii="Times New Roman" w:eastAsia="Times New Roman" w:hAnsi="Times New Roman" w:cs="Times New Roman"/>
        </w:rPr>
        <w:t xml:space="preserve"> pre-Islamic religions, though containing a few polytheistic elements, were not condemned by Islam. The kingdoms of Sheba, (930</w:t>
      </w:r>
      <w:r w:rsidR="00365B50" w:rsidRPr="002F6B12">
        <w:rPr>
          <w:rFonts w:ascii="Times New Roman" w:eastAsia="Times New Roman" w:hAnsi="Times New Roman" w:cs="Times New Roman"/>
        </w:rPr>
        <w:t>–</w:t>
      </w:r>
      <w:r w:rsidRPr="002F6B12">
        <w:rPr>
          <w:rFonts w:ascii="Times New Roman" w:eastAsia="Times New Roman" w:hAnsi="Times New Roman" w:cs="Times New Roman"/>
        </w:rPr>
        <w:t>115), and Mina (1200</w:t>
      </w:r>
      <w:r w:rsidR="00365B50" w:rsidRPr="002F6B12">
        <w:rPr>
          <w:rFonts w:ascii="Times New Roman" w:eastAsia="Times New Roman" w:hAnsi="Times New Roman" w:cs="Times New Roman"/>
        </w:rPr>
        <w:t>–</w:t>
      </w:r>
      <w:r w:rsidRPr="002F6B12">
        <w:rPr>
          <w:rFonts w:ascii="Times New Roman" w:eastAsia="Times New Roman" w:hAnsi="Times New Roman" w:cs="Times New Roman"/>
        </w:rPr>
        <w:t>650), the former in the South, the latter in the Southeast of the Arabian Peninsula, were civilizations that were deeply involved with the spice trade between Asia/Middle East and the Mediterranean (Levi 2020, 416).</w:t>
      </w:r>
    </w:p>
    <w:p w14:paraId="68CB1D2E" w14:textId="5FA074FD"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Elsewhere though,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does mention Zoroastrianism and Zoroastrians. Indeed, the dualism of Mazda whereby Good and Evil are in eternal conflict is portrayed by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into our own, inner turmoil:</w:t>
      </w:r>
    </w:p>
    <w:p w14:paraId="17B32FEB" w14:textId="77777777" w:rsidR="00703404" w:rsidRPr="002F6B12" w:rsidRDefault="00703404" w:rsidP="00495094">
      <w:pPr>
        <w:bidi w:val="0"/>
        <w:spacing w:before="100" w:beforeAutospacing="1"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Methinks Allah divides me to complete</w:t>
      </w:r>
    </w:p>
    <w:p w14:paraId="504205CA" w14:textId="77777777" w:rsidR="00703404" w:rsidRPr="002F6B12" w:rsidRDefault="00703404" w:rsidP="00703404">
      <w:pPr>
        <w:bidi w:val="0"/>
        <w:spacing w:after="0" w:line="240" w:lineRule="auto"/>
        <w:ind w:left="567" w:right="1440" w:firstLine="720"/>
        <w:jc w:val="both"/>
        <w:rPr>
          <w:rFonts w:ascii="Times New Roman" w:eastAsia="Calibri" w:hAnsi="Times New Roman" w:cs="Times New Roman"/>
        </w:rPr>
      </w:pPr>
      <w:r w:rsidRPr="002F6B12">
        <w:rPr>
          <w:rFonts w:ascii="Times New Roman" w:eastAsia="Calibri" w:hAnsi="Times New Roman" w:cs="Times New Roman"/>
        </w:rPr>
        <w:t xml:space="preserve">His problem, which with </w:t>
      </w:r>
      <w:proofErr w:type="spellStart"/>
      <w:r w:rsidRPr="002F6B12">
        <w:rPr>
          <w:rFonts w:ascii="Times New Roman" w:eastAsia="Calibri" w:hAnsi="Times New Roman" w:cs="Times New Roman"/>
        </w:rPr>
        <w:t>Xs</w:t>
      </w:r>
      <w:proofErr w:type="spellEnd"/>
      <w:r w:rsidRPr="002F6B12">
        <w:rPr>
          <w:rFonts w:ascii="Times New Roman" w:eastAsia="Calibri" w:hAnsi="Times New Roman" w:cs="Times New Roman"/>
        </w:rPr>
        <w:t xml:space="preserve"> is replete;</w:t>
      </w:r>
    </w:p>
    <w:p w14:paraId="0FE4F1CC" w14:textId="77777777" w:rsidR="00703404" w:rsidRPr="002F6B12" w:rsidRDefault="00703404" w:rsidP="00703404">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For I am free and I am too in chains</w:t>
      </w:r>
    </w:p>
    <w:p w14:paraId="5D1CE9A9" w14:textId="77777777" w:rsidR="00703404" w:rsidRPr="002F6B12" w:rsidRDefault="00703404" w:rsidP="00031F7D">
      <w:pPr>
        <w:bidi w:val="0"/>
        <w:spacing w:after="100" w:afterAutospacing="1" w:line="240" w:lineRule="auto"/>
        <w:ind w:left="567" w:right="1440" w:firstLine="720"/>
        <w:jc w:val="both"/>
        <w:rPr>
          <w:rFonts w:ascii="Times New Roman" w:eastAsia="Calibri" w:hAnsi="Times New Roman" w:cs="Times New Roman"/>
          <w:sz w:val="24"/>
          <w:szCs w:val="24"/>
        </w:rPr>
      </w:pPr>
      <w:proofErr w:type="gramStart"/>
      <w:r w:rsidRPr="002F6B12">
        <w:rPr>
          <w:rFonts w:ascii="Times New Roman" w:eastAsia="Calibri" w:hAnsi="Times New Roman" w:cs="Times New Roman"/>
        </w:rPr>
        <w:t>Groping along the labyrinthine street (</w:t>
      </w:r>
      <w:proofErr w:type="spellStart"/>
      <w:r w:rsidRPr="002F6B12">
        <w:rPr>
          <w:rFonts w:ascii="Times New Roman" w:eastAsia="Calibri" w:hAnsi="Times New Roman" w:cs="Times New Roman"/>
        </w:rPr>
        <w:t>Rihani</w:t>
      </w:r>
      <w:proofErr w:type="spellEnd"/>
      <w:r w:rsidRPr="002F6B12">
        <w:rPr>
          <w:rFonts w:ascii="Times New Roman" w:eastAsia="Calibri" w:hAnsi="Times New Roman" w:cs="Times New Roman"/>
        </w:rPr>
        <w:t xml:space="preserve"> 51).</w:t>
      </w:r>
      <w:proofErr w:type="gramEnd"/>
    </w:p>
    <w:p w14:paraId="1BB4B034" w14:textId="77777777" w:rsidR="00565EDA" w:rsidRPr="002F6B12" w:rsidRDefault="00565EDA" w:rsidP="00E25853">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lastRenderedPageBreak/>
        <w:t>In its stead,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envisioned not a religion that “came down” (</w:t>
      </w:r>
      <w:r w:rsidRPr="002F6B12">
        <w:rPr>
          <w:rFonts w:ascii="Times New Roman" w:eastAsia="Calibri" w:hAnsi="Times New Roman" w:cs="Times New Roman"/>
          <w:b/>
          <w:bCs/>
          <w:sz w:val="24"/>
          <w:szCs w:val="24"/>
          <w:rtl/>
        </w:rPr>
        <w:t>تَنَزَّلُ</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tanazzalu</w:t>
      </w:r>
      <w:proofErr w:type="spellEnd"/>
      <w:r w:rsidRPr="002F6B12">
        <w:rPr>
          <w:rFonts w:ascii="Times New Roman" w:eastAsia="Calibri" w:hAnsi="Times New Roman" w:cs="Times New Roman"/>
          <w:sz w:val="24"/>
          <w:szCs w:val="24"/>
        </w:rPr>
        <w:t>) from Heaven through revelation, an angel, and/or a prophet,</w:t>
      </w:r>
      <w:r w:rsidRPr="002F6B12">
        <w:rPr>
          <w:rFonts w:ascii="Times New Roman" w:eastAsia="Calibri" w:hAnsi="Times New Roman" w:cs="Times New Roman"/>
          <w:sz w:val="24"/>
          <w:szCs w:val="24"/>
          <w:vertAlign w:val="superscript"/>
        </w:rPr>
        <w:endnoteReference w:id="6"/>
      </w:r>
      <w:r w:rsidRPr="002F6B12">
        <w:rPr>
          <w:rFonts w:ascii="Times New Roman" w:eastAsia="Calibri" w:hAnsi="Times New Roman" w:cs="Times New Roman"/>
          <w:sz w:val="24"/>
          <w:szCs w:val="24"/>
        </w:rPr>
        <w:t xml:space="preserve"> but rather, a society in which humans relied on their own observation of the world, through which they could eventually arrive at the conclusion that there is indeed a Supreme Being (</w:t>
      </w:r>
      <w:r w:rsidRPr="002F6B12">
        <w:rPr>
          <w:rFonts w:ascii="Times New Roman" w:eastAsia="Calibri" w:hAnsi="Times New Roman" w:cs="Times New Roman"/>
          <w:b/>
          <w:bCs/>
          <w:sz w:val="24"/>
          <w:szCs w:val="24"/>
          <w:rtl/>
        </w:rPr>
        <w:t>أَلله</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Allāh</w:t>
      </w:r>
      <w:proofErr w:type="spellEnd"/>
      <w:r w:rsidRPr="002F6B12">
        <w:rPr>
          <w:rFonts w:ascii="Times New Roman" w:eastAsia="Calibri" w:hAnsi="Times New Roman" w:cs="Times New Roman"/>
          <w:sz w:val="24"/>
          <w:szCs w:val="24"/>
        </w:rPr>
        <w:t>, God) who, once again, does not need human intermediaries:</w:t>
      </w:r>
    </w:p>
    <w:p w14:paraId="7384B884"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 Prophets, too, among us come to teach,</w:t>
      </w:r>
    </w:p>
    <w:p w14:paraId="45A79045"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Are</w:t>
      </w:r>
      <w:proofErr w:type="gramEnd"/>
      <w:r w:rsidRPr="002F6B12">
        <w:rPr>
          <w:rFonts w:ascii="Times New Roman" w:eastAsia="Times New Roman" w:hAnsi="Times New Roman" w:cs="Times New Roman"/>
        </w:rPr>
        <w:t xml:space="preserve"> one with those who from the pulpit preach;</w:t>
      </w:r>
    </w:p>
    <w:p w14:paraId="48568BB2"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They pray, and slay, and pass away, and yet</w:t>
      </w:r>
    </w:p>
    <w:p w14:paraId="3B3A0355"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Our ills are as the pebbles on the beach (J. 2021).</w:t>
      </w:r>
    </w:p>
    <w:p w14:paraId="4EB81D54" w14:textId="0E95244C"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Indeed, for al-</w:t>
      </w:r>
      <w:proofErr w:type="spellStart"/>
      <w:r w:rsidRPr="002F6B12">
        <w:rPr>
          <w:rFonts w:ascii="Times New Roman" w:eastAsia="Calibri" w:hAnsi="Times New Roman" w:cs="Times New Roman"/>
          <w:sz w:val="24"/>
          <w:szCs w:val="24"/>
        </w:rPr>
        <w:t>Ma‘rrī</w:t>
      </w:r>
      <w:proofErr w:type="spellEnd"/>
      <w:r w:rsidRPr="002F6B12">
        <w:rPr>
          <w:rFonts w:ascii="Times New Roman" w:eastAsia="Calibri" w:hAnsi="Times New Roman" w:cs="Times New Roman"/>
          <w:sz w:val="24"/>
          <w:szCs w:val="24"/>
        </w:rPr>
        <w:t>, the Creator of the Universe does not need to send humans angels and/or prophets. Humans are quite capable of finding their path (</w:t>
      </w:r>
      <w:r w:rsidRPr="002F6B12">
        <w:rPr>
          <w:rFonts w:ascii="Times New Roman" w:eastAsia="Calibri" w:hAnsi="Times New Roman" w:cs="Times New Roman"/>
          <w:b/>
          <w:bCs/>
          <w:sz w:val="24"/>
          <w:szCs w:val="24"/>
          <w:rtl/>
        </w:rPr>
        <w:t>سَبِيل</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sabīl</w:t>
      </w:r>
      <w:proofErr w:type="spellEnd"/>
      <w:r w:rsidRPr="002F6B12">
        <w:rPr>
          <w:rFonts w:ascii="Times New Roman" w:eastAsia="Calibri" w:hAnsi="Times New Roman" w:cs="Times New Roman"/>
          <w:sz w:val="24"/>
          <w:szCs w:val="24"/>
        </w:rPr>
        <w:t>) to God by simply using Rational Thought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i/>
          <w:sz w:val="24"/>
          <w:szCs w:val="24"/>
        </w:rPr>
        <w:t xml:space="preserve"> </w:t>
      </w:r>
      <w:proofErr w:type="spellStart"/>
      <w:r w:rsidRPr="002F6B12">
        <w:rPr>
          <w:rFonts w:ascii="Times New Roman" w:eastAsia="Calibri" w:hAnsi="Times New Roman" w:cs="Times New Roman"/>
          <w:i/>
          <w:sz w:val="24"/>
          <w:szCs w:val="24"/>
        </w:rPr>
        <w:t>Aql</w:t>
      </w:r>
      <w:proofErr w:type="spellEnd"/>
      <w:r w:rsidRPr="002F6B12">
        <w:rPr>
          <w:rFonts w:ascii="Times New Roman" w:eastAsia="Calibri" w:hAnsi="Times New Roman" w:cs="Times New Roman"/>
          <w:iCs/>
          <w:sz w:val="24"/>
          <w:szCs w:val="24"/>
        </w:rPr>
        <w:t>, Reason)</w:t>
      </w:r>
      <w:r w:rsidRPr="002F6B12">
        <w:rPr>
          <w:rFonts w:ascii="Times New Roman" w:eastAsia="Calibri" w:hAnsi="Times New Roman" w:cs="Times New Roman"/>
          <w:sz w:val="24"/>
          <w:szCs w:val="24"/>
        </w:rPr>
        <w:t>. Religious tenets, dogmas, and, most of all, religious (and political) leaders, are not necessary then. Unquestionably, they were seen as “noxious seed” that pollute Nature and, as common human beings also do, cause suffering and pain:</w:t>
      </w:r>
    </w:p>
    <w:p w14:paraId="1B514E51"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Among the crumbling ruins of the creeds</w:t>
      </w:r>
    </w:p>
    <w:p w14:paraId="19363525"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 Scout upon his camel played his reeds</w:t>
      </w:r>
    </w:p>
    <w:p w14:paraId="4FA19D5D"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called out to his people — “Let us hence!</w:t>
      </w:r>
    </w:p>
    <w:p w14:paraId="061ED939"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 pasture here is full of noxious weeds (J. 2021).</w:t>
      </w:r>
    </w:p>
    <w:p w14:paraId="131C72E1" w14:textId="6E868691" w:rsidR="00565EDA" w:rsidRPr="002F6B12" w:rsidRDefault="00565EDA" w:rsidP="00F4737E">
      <w:pPr>
        <w:bidi w:val="0"/>
        <w:spacing w:before="100" w:beforeAutospacing="1" w:after="120" w:line="240" w:lineRule="auto"/>
        <w:jc w:val="both"/>
        <w:rPr>
          <w:rFonts w:ascii="Times New Roman" w:eastAsia="Calibri" w:hAnsi="Times New Roman" w:cs="Times New Roman"/>
          <w:b/>
          <w:bCs/>
          <w:sz w:val="24"/>
          <w:szCs w:val="24"/>
        </w:rPr>
      </w:pPr>
      <w:r w:rsidRPr="002F6B12">
        <w:rPr>
          <w:rFonts w:ascii="Times New Roman" w:eastAsia="Calibri" w:hAnsi="Times New Roman" w:cs="Times New Roman"/>
          <w:b/>
          <w:bCs/>
          <w:sz w:val="24"/>
          <w:szCs w:val="24"/>
        </w:rPr>
        <w:t>3</w:t>
      </w:r>
      <w:r w:rsidR="00F4737E" w:rsidRPr="002F6B12">
        <w:rPr>
          <w:rFonts w:ascii="Times New Roman" w:eastAsia="Calibri" w:hAnsi="Times New Roman" w:cs="Times New Roman"/>
          <w:b/>
          <w:bCs/>
          <w:sz w:val="24"/>
          <w:szCs w:val="24"/>
        </w:rPr>
        <w:t>.</w:t>
      </w:r>
      <w:r w:rsidRPr="002F6B12">
        <w:rPr>
          <w:rFonts w:ascii="Times New Roman" w:eastAsia="Calibri" w:hAnsi="Times New Roman" w:cs="Times New Roman"/>
          <w:b/>
          <w:bCs/>
          <w:sz w:val="24"/>
          <w:szCs w:val="24"/>
        </w:rPr>
        <w:t xml:space="preserve"> </w:t>
      </w: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b/>
          <w:bCs/>
          <w:i/>
          <w:iCs/>
          <w:sz w:val="24"/>
          <w:szCs w:val="24"/>
        </w:rPr>
        <w:t>Īmān</w:t>
      </w:r>
      <w:proofErr w:type="spellEnd"/>
      <w:r w:rsidRPr="002F6B12">
        <w:rPr>
          <w:rFonts w:ascii="Times New Roman" w:eastAsia="Calibri" w:hAnsi="Times New Roman" w:cs="Times New Roman"/>
          <w:b/>
          <w:bCs/>
          <w:sz w:val="24"/>
          <w:szCs w:val="24"/>
        </w:rPr>
        <w:t xml:space="preserve"> (Inner Faith) and Life</w:t>
      </w:r>
    </w:p>
    <w:p w14:paraId="7186ABCB" w14:textId="77777777" w:rsidR="00565EDA" w:rsidRPr="002F6B12" w:rsidRDefault="00565EDA" w:rsidP="001F5198">
      <w:pPr>
        <w:bidi w:val="0"/>
        <w:spacing w:after="100" w:afterAutospacing="1" w:line="240" w:lineRule="auto"/>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This freedom from human impositions when it comes to religion, or rather, to inner faith, </w:t>
      </w: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īmān</w:t>
      </w:r>
      <w:proofErr w:type="spellEnd"/>
      <w:r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vertAlign w:val="superscript"/>
        </w:rPr>
        <w:endnoteReference w:id="7"/>
      </w:r>
      <w:r w:rsidRPr="002F6B12">
        <w:rPr>
          <w:rFonts w:ascii="Times New Roman" w:eastAsia="Calibri" w:hAnsi="Times New Roman" w:cs="Times New Roman"/>
          <w:sz w:val="24"/>
          <w:szCs w:val="24"/>
        </w:rPr>
        <w:t xml:space="preserve"> led al-</w:t>
      </w:r>
      <w:proofErr w:type="spellStart"/>
      <w:r w:rsidRPr="002F6B12">
        <w:rPr>
          <w:rFonts w:ascii="Times New Roman" w:eastAsia="Calibri" w:hAnsi="Times New Roman" w:cs="Times New Roman"/>
          <w:sz w:val="24"/>
          <w:szCs w:val="24"/>
        </w:rPr>
        <w:t>Ma‘rrī</w:t>
      </w:r>
      <w:proofErr w:type="spellEnd"/>
      <w:r w:rsidRPr="002F6B12">
        <w:rPr>
          <w:rFonts w:ascii="Times New Roman" w:eastAsia="Calibri" w:hAnsi="Times New Roman" w:cs="Times New Roman"/>
          <w:sz w:val="24"/>
          <w:szCs w:val="24"/>
        </w:rPr>
        <w:t xml:space="preserve"> to respect all forms of life; hence, he advocated for a moral vegetarian lifestyle whereby all life forms are respected:</w:t>
      </w:r>
    </w:p>
    <w:p w14:paraId="0C39A777"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You cross the desert, a good chance send you diet;</w:t>
      </w:r>
    </w:p>
    <w:p w14:paraId="1ADA45C4"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You roam around, and so your living’s made;</w:t>
      </w:r>
    </w:p>
    <w:p w14:paraId="42B33942"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You </w:t>
      </w:r>
      <w:proofErr w:type="spellStart"/>
      <w:r w:rsidRPr="002F6B12">
        <w:rPr>
          <w:rFonts w:ascii="Times New Roman" w:eastAsia="Times New Roman" w:hAnsi="Times New Roman" w:cs="Times New Roman"/>
        </w:rPr>
        <w:t>beg</w:t>
      </w:r>
      <w:proofErr w:type="spellEnd"/>
      <w:r w:rsidRPr="002F6B12">
        <w:rPr>
          <w:rFonts w:ascii="Times New Roman" w:eastAsia="Times New Roman" w:hAnsi="Times New Roman" w:cs="Times New Roman"/>
        </w:rPr>
        <w:t xml:space="preserve"> your bread in the name of “holy quiet,”</w:t>
      </w:r>
    </w:p>
    <w:p w14:paraId="70A876A2"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But more devout is he that plies his trade.</w:t>
      </w:r>
    </w:p>
    <w:p w14:paraId="09DC2701"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Abandon flesh for the oil of olive-trees,</w:t>
      </w:r>
    </w:p>
    <w:p w14:paraId="5DD11878" w14:textId="77777777" w:rsidR="00565EDA" w:rsidRPr="002F6B12" w:rsidRDefault="00565EDA" w:rsidP="00972CE1">
      <w:pPr>
        <w:bidi w:val="0"/>
        <w:spacing w:after="12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fare on wild-figs, not to rob the bees!</w:t>
      </w:r>
    </w:p>
    <w:p w14:paraId="7AFD7408" w14:textId="2B93CA31" w:rsidR="00565EDA" w:rsidRPr="002F6B12" w:rsidRDefault="00565EDA" w:rsidP="00F71BA5">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drawing>
          <wp:inline distT="0" distB="0" distL="0" distR="0" wp14:anchorId="2B312AE1" wp14:editId="6CAAAE7E">
            <wp:extent cx="3600000" cy="828086"/>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828086"/>
                    </a:xfrm>
                    <a:prstGeom prst="rect">
                      <a:avLst/>
                    </a:prstGeom>
                    <a:noFill/>
                    <a:ln>
                      <a:noFill/>
                    </a:ln>
                  </pic:spPr>
                </pic:pic>
              </a:graphicData>
            </a:graphic>
          </wp:inline>
        </w:drawing>
      </w:r>
    </w:p>
    <w:p w14:paraId="685960EC" w14:textId="57483046" w:rsidR="00565EDA" w:rsidRPr="002F6B12" w:rsidRDefault="00565EDA" w:rsidP="00972CE1">
      <w:pPr>
        <w:spacing w:before="120" w:after="100" w:afterAutospacing="1"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(Nicholson 1969, 113; 245).</w:t>
      </w:r>
      <w:proofErr w:type="gramEnd"/>
    </w:p>
    <w:p w14:paraId="3135CD89" w14:textId="0A908568"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fact, an animal or its byproducts, </w:t>
      </w:r>
      <w:r w:rsidR="00A52DF1">
        <w:rPr>
          <w:rFonts w:ascii="Times New Roman" w:eastAsia="Calibri" w:hAnsi="Times New Roman" w:cs="Times New Roman"/>
          <w:sz w:val="24"/>
          <w:szCs w:val="24"/>
        </w:rPr>
        <w:t xml:space="preserve">such </w:t>
      </w:r>
      <w:r w:rsidRPr="002F6B12">
        <w:rPr>
          <w:rFonts w:ascii="Times New Roman" w:eastAsia="Calibri" w:hAnsi="Times New Roman" w:cs="Times New Roman"/>
          <w:sz w:val="24"/>
          <w:szCs w:val="24"/>
        </w:rPr>
        <w:t xml:space="preserve">as milk, cheese, eggs, and honey were seen as living beings. Hence, by killing and eating living creatures and by injecting their byproducts humans would be cruel because, by doing so, they would be inflicting pain, suffering, and eventually </w:t>
      </w:r>
      <w:r w:rsidRPr="002F6B12">
        <w:rPr>
          <w:rFonts w:ascii="Times New Roman" w:eastAsia="Calibri" w:hAnsi="Times New Roman" w:cs="Times New Roman"/>
          <w:sz w:val="24"/>
          <w:szCs w:val="24"/>
        </w:rPr>
        <w:lastRenderedPageBreak/>
        <w:t>causing death to living souls. Hence,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considered this the worst crime that a human being could ever commit:</w:t>
      </w:r>
    </w:p>
    <w:p w14:paraId="391EE5E5" w14:textId="77777777" w:rsidR="00565EDA" w:rsidRPr="002F6B12" w:rsidRDefault="00565EDA" w:rsidP="00C56B04">
      <w:pPr>
        <w:bidi w:val="0"/>
        <w:spacing w:before="100" w:beforeAutospacing="1"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You are diseased in understanding and religion.</w:t>
      </w:r>
    </w:p>
    <w:p w14:paraId="716666AB"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Come to me, that you may hear something of sound truth.</w:t>
      </w:r>
    </w:p>
    <w:p w14:paraId="007D9E38"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Do not unjustly eat fish the water has given up,</w:t>
      </w:r>
    </w:p>
    <w:p w14:paraId="6E2B73A0"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do not desire as food the flesh of slaughtered animals,</w:t>
      </w:r>
    </w:p>
    <w:p w14:paraId="13FFC48E"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Or the white milk of mothers who intended its pure draught</w:t>
      </w:r>
    </w:p>
    <w:p w14:paraId="56242B2A"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for</w:t>
      </w:r>
      <w:proofErr w:type="gramEnd"/>
      <w:r w:rsidRPr="002F6B12">
        <w:rPr>
          <w:rFonts w:ascii="Times New Roman" w:eastAsia="Times New Roman" w:hAnsi="Times New Roman" w:cs="Times New Roman"/>
        </w:rPr>
        <w:t xml:space="preserve"> their young, not noble ladies.</w:t>
      </w:r>
    </w:p>
    <w:p w14:paraId="4498D136"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do not grieve the unsuspecting birds by taking eggs;</w:t>
      </w:r>
    </w:p>
    <w:p w14:paraId="359ECE1F"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for</w:t>
      </w:r>
      <w:proofErr w:type="gramEnd"/>
      <w:r w:rsidRPr="002F6B12">
        <w:rPr>
          <w:rFonts w:ascii="Times New Roman" w:eastAsia="Times New Roman" w:hAnsi="Times New Roman" w:cs="Times New Roman"/>
        </w:rPr>
        <w:t xml:space="preserve"> injustice is the worst of crimes.</w:t>
      </w:r>
    </w:p>
    <w:p w14:paraId="28565C5F"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spare the honey which the bees get industriously</w:t>
      </w:r>
    </w:p>
    <w:p w14:paraId="14226B93"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from</w:t>
      </w:r>
      <w:proofErr w:type="gramEnd"/>
      <w:r w:rsidRPr="002F6B12">
        <w:rPr>
          <w:rFonts w:ascii="Times New Roman" w:eastAsia="Times New Roman" w:hAnsi="Times New Roman" w:cs="Times New Roman"/>
        </w:rPr>
        <w:t xml:space="preserve"> the flowers of fragrant plants;</w:t>
      </w:r>
    </w:p>
    <w:p w14:paraId="0785AFB0"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For they did not store it that it might belong to others,</w:t>
      </w:r>
    </w:p>
    <w:p w14:paraId="2EB198C7"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Nor did they gather it for bounty and gifts.</w:t>
      </w:r>
    </w:p>
    <w:p w14:paraId="6E3ED9B7"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I washed my hands of all this; and wish that I</w:t>
      </w:r>
    </w:p>
    <w:p w14:paraId="7C332FFF" w14:textId="77777777" w:rsidR="00565EDA" w:rsidRPr="002F6B12" w:rsidRDefault="00565EDA" w:rsidP="00C56B04">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Perceived my way before my hair went gray! </w:t>
      </w:r>
      <w:proofErr w:type="gramStart"/>
      <w:r w:rsidRPr="002F6B12">
        <w:rPr>
          <w:rFonts w:ascii="Times New Roman" w:eastAsia="Times New Roman" w:hAnsi="Times New Roman" w:cs="Times New Roman"/>
        </w:rPr>
        <w:t>(J. 2021).</w:t>
      </w:r>
      <w:proofErr w:type="gramEnd"/>
    </w:p>
    <w:p w14:paraId="2F076DE5" w14:textId="77777777" w:rsidR="00C56B04" w:rsidRPr="002F6B12" w:rsidRDefault="00565EDA" w:rsidP="00C56B04">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Īmān</w:t>
      </w:r>
      <w:proofErr w:type="spellEnd"/>
      <w:r w:rsidRPr="002F6B12">
        <w:rPr>
          <w:rFonts w:ascii="Times New Roman" w:eastAsia="Calibri" w:hAnsi="Times New Roman" w:cs="Times New Roman"/>
          <w:sz w:val="24"/>
          <w:szCs w:val="24"/>
        </w:rPr>
        <w:t xml:space="preserve"> (inner faith) is therefore the intimate counterpart of the external manifestation of our faith, be it Islam or, as seen above, any other monotheistic faith. Yet, for al-</w:t>
      </w:r>
      <w:proofErr w:type="spellStart"/>
      <w:r w:rsidRPr="002F6B12">
        <w:rPr>
          <w:rFonts w:ascii="Times New Roman" w:eastAsia="Calibri" w:hAnsi="Times New Roman" w:cs="Times New Roman"/>
          <w:sz w:val="24"/>
          <w:szCs w:val="24"/>
        </w:rPr>
        <w:t>Ma‘rrī</w:t>
      </w:r>
      <w:proofErr w:type="spellEnd"/>
      <w:r w:rsidRPr="002F6B12">
        <w:rPr>
          <w:rFonts w:ascii="Times New Roman" w:eastAsia="Calibri" w:hAnsi="Times New Roman" w:cs="Times New Roman"/>
          <w:sz w:val="24"/>
          <w:szCs w:val="24"/>
        </w:rPr>
        <w:t xml:space="preserve">, “inner faith” does not need outer manifestations (i.e., fixed religious precepts) in order to be validated, or rather, it does not require adherence to </w:t>
      </w:r>
      <w:r w:rsidRPr="002F6B12">
        <w:rPr>
          <w:rFonts w:ascii="Times New Roman" w:eastAsia="Calibri" w:hAnsi="Times New Roman" w:cs="Times New Roman"/>
          <w:b/>
          <w:bCs/>
          <w:sz w:val="24"/>
          <w:szCs w:val="24"/>
          <w:rtl/>
        </w:rPr>
        <w:t>عِبَادَات</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Ibādāt</w:t>
      </w:r>
      <w:proofErr w:type="spellEnd"/>
      <w:r w:rsidRPr="002F6B12">
        <w:rPr>
          <w:rFonts w:ascii="Times New Roman" w:eastAsia="Calibri" w:hAnsi="Times New Roman" w:cs="Times New Roman"/>
          <w:sz w:val="24"/>
          <w:szCs w:val="24"/>
        </w:rPr>
        <w:t>, namely, the rules that govern faith and religious service.</w:t>
      </w:r>
    </w:p>
    <w:p w14:paraId="36A3DB4B" w14:textId="4720AF73" w:rsidR="00C56B04" w:rsidRPr="002F6B12" w:rsidRDefault="00C56B04" w:rsidP="00C56B04">
      <w:pPr>
        <w:bidi w:val="0"/>
        <w:spacing w:before="100" w:beforeAutospacing="1" w:after="100" w:afterAutospacing="1" w:line="240" w:lineRule="auto"/>
        <w:ind w:firstLine="284"/>
        <w:jc w:val="center"/>
        <w:outlineLvl w:val="0"/>
        <w:rPr>
          <w:rFonts w:ascii="Times New Roman" w:eastAsia="Calibri" w:hAnsi="Times New Roman" w:cs="Times New Roman"/>
          <w:sz w:val="24"/>
          <w:szCs w:val="24"/>
        </w:rPr>
      </w:pPr>
      <w:r w:rsidRPr="002F6B12">
        <w:rPr>
          <w:rFonts w:ascii="Times New Roman" w:eastAsia="Calibri" w:hAnsi="Times New Roman" w:cs="Times New Roman"/>
          <w:noProof/>
          <w:sz w:val="24"/>
          <w:szCs w:val="24"/>
        </w:rPr>
        <w:drawing>
          <wp:inline distT="0" distB="0" distL="0" distR="0" wp14:anchorId="4BF7BB7F" wp14:editId="3781EBDA">
            <wp:extent cx="4493863" cy="3384000"/>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3863" cy="3384000"/>
                    </a:xfrm>
                    <a:prstGeom prst="rect">
                      <a:avLst/>
                    </a:prstGeom>
                    <a:noFill/>
                    <a:ln>
                      <a:noFill/>
                    </a:ln>
                  </pic:spPr>
                </pic:pic>
              </a:graphicData>
            </a:graphic>
          </wp:inline>
        </w:drawing>
      </w:r>
    </w:p>
    <w:p w14:paraId="5CA5C1AB" w14:textId="43F6D360" w:rsidR="00565EDA" w:rsidRPr="002F6B12" w:rsidRDefault="000E32D7" w:rsidP="00C56B04">
      <w:pPr>
        <w:bidi w:val="0"/>
        <w:spacing w:before="100" w:beforeAutospacing="1" w:after="100" w:afterAutospacing="1" w:line="240" w:lineRule="auto"/>
        <w:ind w:firstLine="284"/>
        <w:jc w:val="center"/>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(Levi 2022a, 99)</w:t>
      </w:r>
    </w:p>
    <w:p w14:paraId="4AF12AF8" w14:textId="1C093562" w:rsidR="00565EDA" w:rsidRPr="002F6B12" w:rsidRDefault="00565EDA" w:rsidP="005366C7">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lastRenderedPageBreak/>
        <w:t>In this respect, al-</w:t>
      </w:r>
      <w:proofErr w:type="spellStart"/>
      <w:r w:rsidRPr="002F6B12">
        <w:rPr>
          <w:rFonts w:ascii="Times New Roman" w:eastAsia="Calibri" w:hAnsi="Times New Roman" w:cs="Times New Roman"/>
          <w:sz w:val="24"/>
          <w:szCs w:val="24"/>
        </w:rPr>
        <w:t>Ma‘rrī</w:t>
      </w:r>
      <w:proofErr w:type="spellEnd"/>
      <w:r w:rsidRPr="002F6B12">
        <w:rPr>
          <w:rFonts w:ascii="Times New Roman" w:eastAsia="Calibri" w:hAnsi="Times New Roman" w:cs="Times New Roman"/>
          <w:sz w:val="24"/>
          <w:szCs w:val="24"/>
        </w:rPr>
        <w:t xml:space="preserve"> was more like a </w:t>
      </w:r>
      <w:proofErr w:type="spellStart"/>
      <w:r w:rsidR="005366C7">
        <w:rPr>
          <w:rFonts w:ascii="Times New Roman" w:eastAsia="Calibri" w:hAnsi="Times New Roman" w:cs="Times New Roman"/>
          <w:sz w:val="24"/>
          <w:szCs w:val="24"/>
        </w:rPr>
        <w:t>Ṣ</w:t>
      </w:r>
      <w:r w:rsidRPr="002F6B12">
        <w:rPr>
          <w:rFonts w:ascii="Times New Roman" w:eastAsia="Calibri" w:hAnsi="Times New Roman" w:cs="Times New Roman"/>
          <w:sz w:val="24"/>
          <w:szCs w:val="24"/>
        </w:rPr>
        <w:t>ufi</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sz w:val="24"/>
          <w:szCs w:val="24"/>
          <w:rtl/>
        </w:rPr>
        <w:t>صُوفي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ṣūfī</w:t>
      </w:r>
      <w:proofErr w:type="spellEnd"/>
      <w:r w:rsidRPr="002F6B12">
        <w:rPr>
          <w:rFonts w:ascii="Times New Roman" w:eastAsia="Calibri" w:hAnsi="Times New Roman" w:cs="Times New Roman"/>
          <w:sz w:val="24"/>
          <w:szCs w:val="24"/>
        </w:rPr>
        <w:t>) since the latter concentrated on spiritual asceticism rather than a well-established, firm, religious dogma.</w:t>
      </w:r>
      <w:r w:rsidRPr="002F6B12">
        <w:rPr>
          <w:rFonts w:ascii="Times New Roman" w:eastAsia="Calibri" w:hAnsi="Times New Roman" w:cs="Times New Roman"/>
          <w:sz w:val="24"/>
          <w:szCs w:val="24"/>
          <w:vertAlign w:val="superscript"/>
        </w:rPr>
        <w:endnoteReference w:id="8"/>
      </w:r>
      <w:r w:rsidRPr="002F6B12">
        <w:rPr>
          <w:rFonts w:ascii="Times New Roman" w:eastAsia="Calibri" w:hAnsi="Times New Roman" w:cs="Times New Roman"/>
          <w:sz w:val="24"/>
          <w:szCs w:val="24"/>
        </w:rPr>
        <w:t xml:space="preserve"> Additionally, inner faith (</w:t>
      </w: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īmān</w:t>
      </w:r>
      <w:proofErr w:type="spellEnd"/>
      <w:r w:rsidRPr="002F6B12">
        <w:rPr>
          <w:rFonts w:ascii="Times New Roman" w:eastAsia="Calibri" w:hAnsi="Times New Roman" w:cs="Times New Roman"/>
          <w:sz w:val="24"/>
          <w:szCs w:val="24"/>
        </w:rPr>
        <w:t>) compelled humans to respect all life forms and see that they do not suffer or, even worse, die:</w:t>
      </w:r>
    </w:p>
    <w:p w14:paraId="23B661A7"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 earth’s surface is but bodies of the dead,</w:t>
      </w:r>
    </w:p>
    <w:p w14:paraId="26CCFD7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Walk slowly in the air, so you do not trample on the remains of God’s servants.”</w:t>
      </w:r>
    </w:p>
    <w:p w14:paraId="21238D4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 laugh, but inept is our laughter,</w:t>
      </w:r>
    </w:p>
    <w:p w14:paraId="6BEEA8BD"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 should weep, and weep sore,</w:t>
      </w:r>
    </w:p>
    <w:p w14:paraId="3DCC485B"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Who are shattered like glass and </w:t>
      </w:r>
      <w:proofErr w:type="gramStart"/>
      <w:r w:rsidRPr="002F6B12">
        <w:rPr>
          <w:rFonts w:ascii="Times New Roman" w:eastAsia="Times New Roman" w:hAnsi="Times New Roman" w:cs="Times New Roman"/>
        </w:rPr>
        <w:t>thereafter</w:t>
      </w:r>
      <w:proofErr w:type="gramEnd"/>
    </w:p>
    <w:p w14:paraId="6100A1E6"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Remolded no more (J. 2021).</w:t>
      </w:r>
      <w:proofErr w:type="gramEnd"/>
    </w:p>
    <w:p w14:paraId="43AD47D5" w14:textId="77777777" w:rsidR="00565EDA" w:rsidRPr="002F6B12" w:rsidRDefault="00565EDA" w:rsidP="009807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This reverence for all living creatures led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to contemplate the fact that if human beings did not have children then the latter would not suffer since his main goal was the establishment of an ideal society free from pain, suffering, and ultimately death:</w:t>
      </w:r>
    </w:p>
    <w:p w14:paraId="2AD4B195"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I see but a single part of sweet in the many sour,</w:t>
      </w:r>
    </w:p>
    <w:p w14:paraId="3CAD7B9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Wisdom that cries, “Beget no children, if thou art wise”;</w:t>
      </w:r>
    </w:p>
    <w:p w14:paraId="666A4CBB"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Religion diseased: whoso is healthy and hopes to cure</w:t>
      </w:r>
    </w:p>
    <w:p w14:paraId="170E80B9"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Its sickness, he </w:t>
      </w:r>
      <w:proofErr w:type="spellStart"/>
      <w:r w:rsidRPr="002F6B12">
        <w:rPr>
          <w:rFonts w:ascii="Times New Roman" w:eastAsia="Times New Roman" w:hAnsi="Times New Roman" w:cs="Times New Roman"/>
        </w:rPr>
        <w:t>labours</w:t>
      </w:r>
      <w:proofErr w:type="spellEnd"/>
      <w:r w:rsidRPr="002F6B12">
        <w:rPr>
          <w:rFonts w:ascii="Times New Roman" w:eastAsia="Times New Roman" w:hAnsi="Times New Roman" w:cs="Times New Roman"/>
        </w:rPr>
        <w:t xml:space="preserve"> long and meanwhile </w:t>
      </w:r>
      <w:proofErr w:type="gramStart"/>
      <w:r w:rsidRPr="002F6B12">
        <w:rPr>
          <w:rFonts w:ascii="Times New Roman" w:eastAsia="Times New Roman" w:hAnsi="Times New Roman" w:cs="Times New Roman"/>
        </w:rPr>
        <w:t>himself</w:t>
      </w:r>
      <w:proofErr w:type="gramEnd"/>
      <w:r w:rsidRPr="002F6B12">
        <w:rPr>
          <w:rFonts w:ascii="Times New Roman" w:eastAsia="Times New Roman" w:hAnsi="Times New Roman" w:cs="Times New Roman"/>
        </w:rPr>
        <w:t xml:space="preserve"> falls sick;</w:t>
      </w:r>
    </w:p>
    <w:p w14:paraId="226CE41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 dawn and a dark that seem—what signify else their hues</w:t>
      </w:r>
    </w:p>
    <w:p w14:paraId="4676361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Alternate?—as stripes of white and black on a </w:t>
      </w:r>
      <w:proofErr w:type="spellStart"/>
      <w:r w:rsidRPr="002F6B12">
        <w:rPr>
          <w:rFonts w:ascii="Times New Roman" w:eastAsia="Times New Roman" w:hAnsi="Times New Roman" w:cs="Times New Roman"/>
        </w:rPr>
        <w:t>venomed</w:t>
      </w:r>
      <w:proofErr w:type="spellEnd"/>
      <w:r w:rsidRPr="002F6B12">
        <w:rPr>
          <w:rFonts w:ascii="Times New Roman" w:eastAsia="Times New Roman" w:hAnsi="Times New Roman" w:cs="Times New Roman"/>
        </w:rPr>
        <w:t xml:space="preserve"> snake;</w:t>
      </w:r>
    </w:p>
    <w:p w14:paraId="400703DA"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Time’s universal voice commanding that they sit down</w:t>
      </w:r>
    </w:p>
    <w:p w14:paraId="682B8BB3"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Who stood on their feet, and those who sate, that they now up-stand.</w:t>
      </w:r>
      <w:proofErr w:type="gramEnd"/>
    </w:p>
    <w:p w14:paraId="699B3322"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Methinks,</w:t>
      </w:r>
      <w:proofErr w:type="gramEnd"/>
      <w:r w:rsidRPr="002F6B12">
        <w:rPr>
          <w:rFonts w:ascii="Times New Roman" w:eastAsia="Times New Roman" w:hAnsi="Times New Roman" w:cs="Times New Roman"/>
        </w:rPr>
        <w:t xml:space="preserve"> happiness and joy of heart is a fault in man:</w:t>
      </w:r>
    </w:p>
    <w:p w14:paraId="020588C8" w14:textId="77777777" w:rsidR="00565EDA" w:rsidRPr="002F6B12" w:rsidRDefault="00565EDA" w:rsidP="009807E0">
      <w:pPr>
        <w:bidi w:val="0"/>
        <w:spacing w:after="12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Whenever it shows itself, ‘tis punished with hate and wrath.</w:t>
      </w:r>
    </w:p>
    <w:p w14:paraId="705EEA9B" w14:textId="0D482271" w:rsidR="00565EDA" w:rsidRPr="002F6B12" w:rsidRDefault="00565EDA" w:rsidP="00554598">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drawing>
          <wp:inline distT="0" distB="0" distL="0" distR="0" wp14:anchorId="7085E28E" wp14:editId="57058077">
            <wp:extent cx="3600000" cy="1333652"/>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333652"/>
                    </a:xfrm>
                    <a:prstGeom prst="rect">
                      <a:avLst/>
                    </a:prstGeom>
                    <a:noFill/>
                    <a:ln>
                      <a:noFill/>
                    </a:ln>
                  </pic:spPr>
                </pic:pic>
              </a:graphicData>
            </a:graphic>
          </wp:inline>
        </w:drawing>
      </w:r>
    </w:p>
    <w:p w14:paraId="045B22BD" w14:textId="4CC3263E" w:rsidR="00565EDA" w:rsidRPr="002F6B12" w:rsidRDefault="00565EDA" w:rsidP="006915FF">
      <w:pPr>
        <w:spacing w:before="120"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(Nicholson 1969, 90-91; 233).</w:t>
      </w:r>
      <w:proofErr w:type="gramEnd"/>
    </w:p>
    <w:p w14:paraId="23455C37" w14:textId="1ECCC485"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For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women should actually be barren, since this would spare Humanity suffering, pain, sickness, and despair. Happiness is only a momentary illusion since, once we enjoy happiness we are immediately punished for having indulged in bliss. Alas, there is no escape. Death will absorb us:</w:t>
      </w:r>
    </w:p>
    <w:p w14:paraId="193453EB" w14:textId="77777777" w:rsidR="00565EDA" w:rsidRPr="002F6B12" w:rsidRDefault="00565EDA" w:rsidP="00B14A2A">
      <w:pPr>
        <w:spacing w:after="60" w:line="240" w:lineRule="auto"/>
        <w:ind w:left="567" w:right="429"/>
        <w:jc w:val="both"/>
        <w:outlineLvl w:val="0"/>
        <w:rPr>
          <w:rFonts w:ascii="Times New Roman" w:eastAsia="Times New Roman" w:hAnsi="Times New Roman" w:cs="Times New Roman"/>
          <w:rtl/>
          <w:lang w:bidi="ar-EG"/>
        </w:rPr>
      </w:pPr>
      <w:r w:rsidRPr="002F6B12">
        <w:rPr>
          <w:rFonts w:ascii="Times New Roman" w:eastAsia="Times New Roman" w:hAnsi="Times New Roman" w:cs="Times New Roman"/>
          <w:rtl/>
        </w:rPr>
        <w:t>ما زلت في الغمرات لست بخاص</w:t>
      </w:r>
    </w:p>
    <w:p w14:paraId="07841DD7" w14:textId="77777777" w:rsidR="00565EDA" w:rsidRPr="002F6B12" w:rsidRDefault="00565EDA" w:rsidP="00B14A2A">
      <w:pPr>
        <w:spacing w:after="120" w:line="240" w:lineRule="auto"/>
        <w:ind w:left="567" w:right="429"/>
        <w:jc w:val="both"/>
        <w:outlineLvl w:val="0"/>
        <w:rPr>
          <w:rFonts w:ascii="Times New Roman" w:eastAsia="Times New Roman" w:hAnsi="Times New Roman" w:cs="Times New Roman"/>
          <w:lang w:bidi="ar-EG"/>
        </w:rPr>
      </w:pPr>
      <w:r w:rsidRPr="002F6B12">
        <w:rPr>
          <w:rFonts w:ascii="Times New Roman" w:eastAsia="Times New Roman" w:hAnsi="Times New Roman" w:cs="Times New Roman"/>
          <w:rtl/>
        </w:rPr>
        <w:t>منهن فأشت على رجائك أو فِظِ</w:t>
      </w:r>
    </w:p>
    <w:p w14:paraId="379CF3C2" w14:textId="77777777" w:rsidR="00565EDA" w:rsidRPr="002F6B12" w:rsidRDefault="00565EDA" w:rsidP="006915FF">
      <w:pPr>
        <w:bidi w:val="0"/>
        <w:spacing w:before="120"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Hope as thou wilt in heat or cold,</w:t>
      </w:r>
    </w:p>
    <w:p w14:paraId="1B403D5C"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lastRenderedPageBreak/>
        <w:t>It matters not amidst the surge</w:t>
      </w:r>
    </w:p>
    <w:p w14:paraId="0A7EAAC6"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Of woes that whelmed thee from of old</w:t>
      </w:r>
    </w:p>
    <w:p w14:paraId="386A11D2" w14:textId="77777777" w:rsidR="00565EDA" w:rsidRPr="002F6B12" w:rsidRDefault="00565EDA" w:rsidP="00E97C7D">
      <w:pPr>
        <w:bidi w:val="0"/>
        <w:spacing w:after="100" w:afterAutospacing="1"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 xml:space="preserve">And whence thou never canst emerge (van </w:t>
      </w:r>
      <w:proofErr w:type="spellStart"/>
      <w:r w:rsidRPr="002F6B12">
        <w:rPr>
          <w:rFonts w:ascii="Times New Roman" w:eastAsia="Times New Roman" w:hAnsi="Times New Roman" w:cs="Times New Roman"/>
        </w:rPr>
        <w:t>Gelder</w:t>
      </w:r>
      <w:proofErr w:type="spellEnd"/>
      <w:r w:rsidRPr="002F6B12">
        <w:rPr>
          <w:rFonts w:ascii="Times New Roman" w:eastAsia="Times New Roman" w:hAnsi="Times New Roman" w:cs="Times New Roman"/>
        </w:rPr>
        <w:t xml:space="preserve"> 2012, 43).</w:t>
      </w:r>
      <w:proofErr w:type="gramEnd"/>
    </w:p>
    <w:p w14:paraId="57348645" w14:textId="77777777" w:rsidR="00565EDA" w:rsidRPr="002F6B12" w:rsidRDefault="00565EDA" w:rsidP="00E97C7D">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An interesting parallel to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views on suffering can be found in </w:t>
      </w:r>
      <w:proofErr w:type="spellStart"/>
      <w:r w:rsidRPr="002F6B12">
        <w:rPr>
          <w:rFonts w:ascii="Times New Roman" w:eastAsia="Calibri" w:hAnsi="Times New Roman" w:cs="Times New Roman"/>
          <w:sz w:val="24"/>
          <w:szCs w:val="24"/>
        </w:rPr>
        <w:t>Qur’ān</w:t>
      </w:r>
      <w:proofErr w:type="spellEnd"/>
      <w:r w:rsidRPr="002F6B12">
        <w:rPr>
          <w:rFonts w:ascii="Times New Roman" w:eastAsia="Calibri" w:hAnsi="Times New Roman" w:cs="Times New Roman"/>
          <w:sz w:val="24"/>
          <w:szCs w:val="24"/>
        </w:rPr>
        <w:t xml:space="preserve"> 7:94-95; yet, in this case the Holy Book declares that the relief to human suffering is through a prophet since, even though humans were created pure by God, Evil was able to seed corruption and injustice among human beings:</w:t>
      </w:r>
    </w:p>
    <w:p w14:paraId="20BB6FDB"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Whenever </w:t>
      </w:r>
      <w:proofErr w:type="gramStart"/>
      <w:r w:rsidRPr="002F6B12">
        <w:rPr>
          <w:rFonts w:ascii="Times New Roman" w:eastAsia="Times New Roman" w:hAnsi="Times New Roman" w:cs="Times New Roman"/>
        </w:rPr>
        <w:t>We</w:t>
      </w:r>
      <w:proofErr w:type="gramEnd"/>
      <w:r w:rsidRPr="002F6B12">
        <w:rPr>
          <w:rFonts w:ascii="Times New Roman" w:eastAsia="Times New Roman" w:hAnsi="Times New Roman" w:cs="Times New Roman"/>
        </w:rPr>
        <w:t xml:space="preserve"> sent a prophet</w:t>
      </w:r>
      <w:r w:rsidRPr="002F6B12">
        <w:rPr>
          <w:rFonts w:ascii="Times New Roman" w:eastAsia="Times New Roman" w:hAnsi="Times New Roman" w:cs="Times New Roman"/>
        </w:rPr>
        <w:tab/>
      </w:r>
    </w:p>
    <w:p w14:paraId="51BEE5BF"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To a town, </w:t>
      </w:r>
      <w:proofErr w:type="gramStart"/>
      <w:r w:rsidRPr="002F6B12">
        <w:rPr>
          <w:rFonts w:ascii="Times New Roman" w:eastAsia="Times New Roman" w:hAnsi="Times New Roman" w:cs="Times New Roman"/>
        </w:rPr>
        <w:t>We</w:t>
      </w:r>
      <w:proofErr w:type="gramEnd"/>
      <w:r w:rsidRPr="002F6B12">
        <w:rPr>
          <w:rFonts w:ascii="Times New Roman" w:eastAsia="Times New Roman" w:hAnsi="Times New Roman" w:cs="Times New Roman"/>
        </w:rPr>
        <w:t xml:space="preserve"> took up</w:t>
      </w:r>
    </w:p>
    <w:p w14:paraId="2380AB47"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Its people in suffering</w:t>
      </w:r>
      <w:r w:rsidRPr="002F6B12">
        <w:rPr>
          <w:rFonts w:ascii="Times New Roman" w:eastAsia="Times New Roman" w:hAnsi="Times New Roman" w:cs="Times New Roman"/>
        </w:rPr>
        <w:tab/>
      </w:r>
    </w:p>
    <w:p w14:paraId="1A3782EF"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adversity, in order</w:t>
      </w:r>
    </w:p>
    <w:p w14:paraId="5EA6D0E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That they might learn humility.</w:t>
      </w:r>
      <w:proofErr w:type="gramEnd"/>
    </w:p>
    <w:p w14:paraId="40A84192"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Then, </w:t>
      </w:r>
      <w:proofErr w:type="gramStart"/>
      <w:r w:rsidRPr="002F6B12">
        <w:rPr>
          <w:rFonts w:ascii="Times New Roman" w:eastAsia="Times New Roman" w:hAnsi="Times New Roman" w:cs="Times New Roman"/>
        </w:rPr>
        <w:t>We</w:t>
      </w:r>
      <w:proofErr w:type="gramEnd"/>
      <w:r w:rsidRPr="002F6B12">
        <w:rPr>
          <w:rFonts w:ascii="Times New Roman" w:eastAsia="Times New Roman" w:hAnsi="Times New Roman" w:cs="Times New Roman"/>
        </w:rPr>
        <w:t xml:space="preserve"> changed their suffering</w:t>
      </w:r>
    </w:p>
    <w:p w14:paraId="11E86538"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Into prosperity, until they grew</w:t>
      </w:r>
    </w:p>
    <w:p w14:paraId="1B7FCD65"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multiplied, and began</w:t>
      </w:r>
    </w:p>
    <w:p w14:paraId="10F74A13"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To say: Our fathers (too)</w:t>
      </w:r>
    </w:p>
    <w:p w14:paraId="79E17F15"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Were touched by suffering</w:t>
      </w:r>
    </w:p>
    <w:p w14:paraId="5AD55412"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affluence … Behold!</w:t>
      </w:r>
    </w:p>
    <w:p w14:paraId="450711BA"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 called them to account</w:t>
      </w:r>
    </w:p>
    <w:p w14:paraId="3B3FE895"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Of a sudden, while they</w:t>
      </w:r>
    </w:p>
    <w:p w14:paraId="7B6CF924" w14:textId="49113796" w:rsidR="00565EDA" w:rsidRPr="002F6B12" w:rsidRDefault="00565EDA" w:rsidP="00E97C7D">
      <w:pPr>
        <w:bidi w:val="0"/>
        <w:spacing w:after="100" w:afterAutospacing="1" w:line="240" w:lineRule="auto"/>
        <w:ind w:left="567" w:right="429"/>
        <w:jc w:val="both"/>
        <w:outlineLvl w:val="0"/>
        <w:rPr>
          <w:rFonts w:ascii="Times New Roman" w:eastAsia="Times New Roman" w:hAnsi="Times New Roman" w:cs="Times New Roman"/>
        </w:rPr>
      </w:pPr>
      <w:proofErr w:type="spellStart"/>
      <w:proofErr w:type="gramStart"/>
      <w:r w:rsidRPr="002F6B12">
        <w:rPr>
          <w:rFonts w:ascii="Times New Roman" w:eastAsia="Times New Roman" w:hAnsi="Times New Roman" w:cs="Times New Roman"/>
        </w:rPr>
        <w:t>Realised</w:t>
      </w:r>
      <w:proofErr w:type="spellEnd"/>
      <w:r w:rsidRPr="002F6B12">
        <w:rPr>
          <w:rFonts w:ascii="Times New Roman" w:eastAsia="Times New Roman" w:hAnsi="Times New Roman" w:cs="Times New Roman"/>
        </w:rPr>
        <w:t xml:space="preserve"> not (their peril).</w:t>
      </w:r>
      <w:proofErr w:type="gramEnd"/>
    </w:p>
    <w:p w14:paraId="77DB61FD" w14:textId="1DB09696" w:rsidR="00565EDA" w:rsidRPr="002F6B12" w:rsidRDefault="00565EDA" w:rsidP="00E97C7D">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rtl/>
        </w:rPr>
        <w:t>وَمَاۤ اَرۡسَلۡنَا فِىۡ قَرۡيَةٍ مِّنۡ نَّبِىٍّ اِلَّاۤ اَخَذۡنَاۤ اَهۡلَهَا بِالۡبَاۡسَآءِ وَالضَّرَّآءِ لَعَلَّهُمۡ يَضَّرَّعُوۡ</w:t>
      </w:r>
      <w:r w:rsidRPr="002F6B12">
        <w:rPr>
          <w:rFonts w:ascii="Times New Roman" w:eastAsia="Times New Roman" w:hAnsi="Times New Roman" w:cs="Times New Roman"/>
          <w:shd w:val="clear" w:color="auto" w:fill="FFFFFF"/>
          <w:rtl/>
        </w:rPr>
        <w:t>نَ‏</w:t>
      </w:r>
      <w:r w:rsidR="00E97C7D" w:rsidRPr="002F6B12">
        <w:rPr>
          <w:rFonts w:ascii="Times New Roman" w:eastAsia="Times New Roman" w:hAnsi="Times New Roman" w:cs="Times New Roman" w:hint="cs"/>
          <w:shd w:val="clear" w:color="auto" w:fill="FFFFFF"/>
          <w:rtl/>
        </w:rPr>
        <w:t xml:space="preserve"> </w:t>
      </w:r>
      <w:r w:rsidRPr="002F6B12">
        <w:rPr>
          <w:rFonts w:ascii="Times New Roman" w:eastAsia="Times New Roman" w:hAnsi="Times New Roman" w:cs="Times New Roman"/>
          <w:shd w:val="clear" w:color="auto" w:fill="FFFFFF"/>
          <w:rtl/>
        </w:rPr>
        <w:t>ثُمَّ بَدَّلۡـنَا مَكَانَ السَّيِّئَةِ الۡحَسَنَةَ</w:t>
      </w:r>
      <w:r w:rsidR="00E97C7D" w:rsidRPr="002F6B12">
        <w:rPr>
          <w:rFonts w:ascii="Times New Roman" w:eastAsia="Times New Roman" w:hAnsi="Times New Roman" w:cs="Times New Roman" w:hint="cs"/>
          <w:shd w:val="clear" w:color="auto" w:fill="FFFFFF"/>
          <w:rtl/>
        </w:rPr>
        <w:t xml:space="preserve"> </w:t>
      </w:r>
      <w:r w:rsidRPr="002F6B12">
        <w:rPr>
          <w:rFonts w:ascii="Times New Roman" w:eastAsia="Times New Roman" w:hAnsi="Times New Roman" w:cs="Times New Roman"/>
          <w:shd w:val="clear" w:color="auto" w:fill="FFFFFF"/>
          <w:rtl/>
        </w:rPr>
        <w:t>حَتّٰى عَفَوْا وَّقَالُوۡا قَدۡ مَسَّ اٰبَآءَنَا الضَّرَّآءُ</w:t>
      </w:r>
      <w:r w:rsidR="00E97C7D" w:rsidRPr="002F6B12">
        <w:rPr>
          <w:rFonts w:ascii="Times New Roman" w:eastAsia="Times New Roman" w:hAnsi="Times New Roman" w:cs="Times New Roman" w:hint="cs"/>
          <w:shd w:val="clear" w:color="auto" w:fill="FFFFFF"/>
          <w:rtl/>
        </w:rPr>
        <w:t xml:space="preserve"> </w:t>
      </w:r>
      <w:r w:rsidRPr="002F6B12">
        <w:rPr>
          <w:rFonts w:ascii="Times New Roman" w:eastAsia="Times New Roman" w:hAnsi="Times New Roman" w:cs="Times New Roman"/>
          <w:shd w:val="clear" w:color="auto" w:fill="FFFFFF"/>
          <w:rtl/>
        </w:rPr>
        <w:t>وَالسَّرَّآءُ فَاَخَذۡنٰهُمۡ بَغۡتَةً وَّهُمۡ</w:t>
      </w:r>
      <w:r w:rsidR="00E97C7D" w:rsidRPr="002F6B12">
        <w:rPr>
          <w:rFonts w:ascii="Times New Roman" w:eastAsia="Times New Roman" w:hAnsi="Times New Roman" w:cs="Times New Roman" w:hint="cs"/>
          <w:shd w:val="clear" w:color="auto" w:fill="FFFFFF"/>
          <w:rtl/>
        </w:rPr>
        <w:t xml:space="preserve"> </w:t>
      </w:r>
      <w:r w:rsidRPr="002F6B12">
        <w:rPr>
          <w:rFonts w:ascii="Times New Roman" w:eastAsia="Times New Roman" w:hAnsi="Times New Roman" w:cs="Times New Roman"/>
          <w:shd w:val="clear" w:color="auto" w:fill="FFFFFF"/>
          <w:rtl/>
        </w:rPr>
        <w:t xml:space="preserve">لا يَشۡعُرُوۡنَ </w:t>
      </w:r>
    </w:p>
    <w:p w14:paraId="364B23F7" w14:textId="36B23F60" w:rsidR="00565EDA" w:rsidRPr="002F6B12" w:rsidRDefault="00565EDA" w:rsidP="006915FF">
      <w:pPr>
        <w:spacing w:before="120" w:after="0" w:line="240" w:lineRule="auto"/>
        <w:ind w:left="567" w:right="429"/>
        <w:jc w:val="both"/>
        <w:outlineLvl w:val="0"/>
        <w:rPr>
          <w:rFonts w:ascii="Times New Roman" w:eastAsia="Times New Roman" w:hAnsi="Times New Roman" w:cs="Times New Roman"/>
          <w:shd w:val="clear" w:color="auto" w:fill="FFFFFF"/>
          <w:rtl/>
          <w:lang w:bidi="ar-EG"/>
        </w:rPr>
      </w:pPr>
      <w:r w:rsidRPr="002F6B12">
        <w:rPr>
          <w:rFonts w:ascii="Times New Roman" w:eastAsia="Times New Roman" w:hAnsi="Times New Roman" w:cs="Times New Roman"/>
          <w:shd w:val="clear" w:color="auto" w:fill="FFFFFF"/>
        </w:rPr>
        <w:t>(Ali, 369)</w:t>
      </w:r>
    </w:p>
    <w:p w14:paraId="1ACF2C1C" w14:textId="20040601" w:rsidR="00565EDA" w:rsidRPr="002F6B12" w:rsidRDefault="00565EDA" w:rsidP="00EC7429">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It is clear that for God, as expressed in the </w:t>
      </w:r>
      <w:proofErr w:type="spellStart"/>
      <w:r w:rsidRPr="002F6B12">
        <w:rPr>
          <w:rFonts w:ascii="Times New Roman" w:eastAsia="Calibri" w:hAnsi="Times New Roman" w:cs="Times New Roman"/>
          <w:sz w:val="24"/>
          <w:szCs w:val="24"/>
        </w:rPr>
        <w:t>Qur’ān</w:t>
      </w:r>
      <w:proofErr w:type="spellEnd"/>
      <w:r w:rsidRPr="002F6B12">
        <w:rPr>
          <w:rFonts w:ascii="Times New Roman" w:eastAsia="Calibri" w:hAnsi="Times New Roman" w:cs="Times New Roman"/>
          <w:sz w:val="24"/>
          <w:szCs w:val="24"/>
        </w:rPr>
        <w:t xml:space="preserve">, the role of the prophet (any prophet sent by Him, from the first, Adam, to the last one, </w:t>
      </w:r>
      <w:proofErr w:type="spellStart"/>
      <w:r w:rsidRPr="002F6B12">
        <w:rPr>
          <w:rFonts w:ascii="Times New Roman" w:eastAsia="Calibri" w:hAnsi="Times New Roman" w:cs="Times New Roman"/>
          <w:sz w:val="24"/>
          <w:szCs w:val="24"/>
        </w:rPr>
        <w:t>Muḥammad</w:t>
      </w:r>
      <w:proofErr w:type="spellEnd"/>
      <w:r w:rsidRPr="002F6B12">
        <w:rPr>
          <w:rFonts w:ascii="Times New Roman" w:eastAsia="Calibri" w:hAnsi="Times New Roman" w:cs="Times New Roman"/>
          <w:sz w:val="24"/>
          <w:szCs w:val="24"/>
        </w:rPr>
        <w:t>) is to fight evil actions. Yet, the presence of a prophet among His people, or those who choose to heed His advice and warnings, does not free people from suffering, trials, tribulation, and eventually death.</w:t>
      </w:r>
      <w:r w:rsidRPr="002F6B12">
        <w:rPr>
          <w:rFonts w:ascii="Times New Roman" w:eastAsia="Calibri" w:hAnsi="Times New Roman" w:cs="Times New Roman"/>
          <w:sz w:val="24"/>
          <w:szCs w:val="24"/>
          <w:vertAlign w:val="superscript"/>
        </w:rPr>
        <w:endnoteReference w:id="9"/>
      </w:r>
      <w:r w:rsidRPr="002F6B12">
        <w:rPr>
          <w:rFonts w:ascii="Times New Roman" w:eastAsia="Calibri" w:hAnsi="Times New Roman" w:cs="Times New Roman"/>
          <w:sz w:val="24"/>
          <w:szCs w:val="24"/>
        </w:rPr>
        <w:t xml:space="preserve"> Conversely, God’s message is to teach humankind humility and patience. This is the reason why God allows pain and suffering so that humans can be grateful, kind, and finally realize that evil does not happen by chance, but rather, it occurs by the will of God. Hence, humans have to be vigilant, proactive, and take full responsibility </w:t>
      </w:r>
      <w:r w:rsidR="00EC7429">
        <w:rPr>
          <w:rFonts w:ascii="Times New Roman" w:eastAsia="Calibri" w:hAnsi="Times New Roman" w:cs="Times New Roman"/>
          <w:sz w:val="24"/>
          <w:szCs w:val="24"/>
        </w:rPr>
        <w:t>f</w:t>
      </w:r>
      <w:r w:rsidRPr="002F6B12">
        <w:rPr>
          <w:rFonts w:ascii="Times New Roman" w:eastAsia="Calibri" w:hAnsi="Times New Roman" w:cs="Times New Roman"/>
          <w:sz w:val="24"/>
          <w:szCs w:val="24"/>
        </w:rPr>
        <w:t>o</w:t>
      </w:r>
      <w:r w:rsidR="00EC7429">
        <w:rPr>
          <w:rFonts w:ascii="Times New Roman" w:eastAsia="Calibri" w:hAnsi="Times New Roman" w:cs="Times New Roman"/>
          <w:sz w:val="24"/>
          <w:szCs w:val="24"/>
        </w:rPr>
        <w:t>r</w:t>
      </w:r>
      <w:r w:rsidRPr="002F6B12">
        <w:rPr>
          <w:rFonts w:ascii="Times New Roman" w:eastAsia="Calibri" w:hAnsi="Times New Roman" w:cs="Times New Roman"/>
          <w:sz w:val="24"/>
          <w:szCs w:val="24"/>
        </w:rPr>
        <w:t xml:space="preserve"> their transgressions.</w:t>
      </w:r>
      <w:r w:rsidRPr="002F6B12">
        <w:rPr>
          <w:rFonts w:ascii="Times New Roman" w:eastAsia="Calibri" w:hAnsi="Times New Roman" w:cs="Times New Roman"/>
          <w:sz w:val="24"/>
          <w:szCs w:val="24"/>
          <w:vertAlign w:val="superscript"/>
        </w:rPr>
        <w:endnoteReference w:id="10"/>
      </w:r>
    </w:p>
    <w:p w14:paraId="18DBE88B" w14:textId="025A9E66" w:rsidR="00565EDA" w:rsidRPr="002F6B12" w:rsidRDefault="00565ED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For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instead, human beings, through “intellect and reasoning” (</w:t>
      </w:r>
      <w:r w:rsidRPr="002F6B12">
        <w:rPr>
          <w:rFonts w:ascii="Times New Roman" w:eastAsia="Calibri" w:hAnsi="Times New Roman" w:cs="Times New Roman"/>
          <w:b/>
          <w:bCs/>
          <w:sz w:val="24"/>
          <w:szCs w:val="24"/>
          <w:rtl/>
        </w:rPr>
        <w:t>عَقْل</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w:t>
      </w:r>
      <w:proofErr w:type="spellStart"/>
      <w:r w:rsidRPr="002F6B12">
        <w:rPr>
          <w:rFonts w:ascii="Times New Roman" w:eastAsia="Calibri" w:hAnsi="Times New Roman" w:cs="Times New Roman"/>
          <w:i/>
          <w:iCs/>
          <w:sz w:val="24"/>
          <w:szCs w:val="24"/>
        </w:rPr>
        <w:t>aql</w:t>
      </w:r>
      <w:proofErr w:type="spellEnd"/>
      <w:r w:rsidRPr="002F6B12">
        <w:rPr>
          <w:rFonts w:ascii="Times New Roman" w:eastAsia="Calibri" w:hAnsi="Times New Roman" w:cs="Times New Roman"/>
          <w:sz w:val="24"/>
          <w:szCs w:val="24"/>
        </w:rPr>
        <w:t>), can take control of their actions and, this time, willingly avoid evil, pain, and suffering. Indeed, life is sacred and it is our duty, as human beings, through reason (</w:t>
      </w:r>
      <w:r w:rsidRPr="002F6B12">
        <w:rPr>
          <w:rFonts w:ascii="Times New Roman" w:eastAsia="Calibri" w:hAnsi="Times New Roman" w:cs="Times New Roman"/>
          <w:b/>
          <w:bCs/>
          <w:sz w:val="24"/>
          <w:szCs w:val="24"/>
          <w:rtl/>
        </w:rPr>
        <w:t>عَقْل</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w:t>
      </w:r>
      <w:proofErr w:type="spellStart"/>
      <w:r w:rsidRPr="002F6B12">
        <w:rPr>
          <w:rFonts w:ascii="Times New Roman" w:eastAsia="Calibri" w:hAnsi="Times New Roman" w:cs="Times New Roman"/>
          <w:i/>
          <w:iCs/>
          <w:sz w:val="24"/>
          <w:szCs w:val="24"/>
        </w:rPr>
        <w:t>aql</w:t>
      </w:r>
      <w:proofErr w:type="spellEnd"/>
      <w:r w:rsidRPr="002F6B12">
        <w:rPr>
          <w:rFonts w:ascii="Times New Roman" w:eastAsia="Calibri" w:hAnsi="Times New Roman" w:cs="Times New Roman"/>
          <w:sz w:val="24"/>
          <w:szCs w:val="24"/>
        </w:rPr>
        <w:t xml:space="preserve">), to see that we do no harm to others. Powerful leaders and divine prophets cannot guide us, nor can they save us. Human Reason </w:t>
      </w:r>
      <w:r w:rsidRPr="002F6B12">
        <w:rPr>
          <w:rFonts w:ascii="Times New Roman" w:eastAsia="Calibri" w:hAnsi="Times New Roman" w:cs="Times New Roman"/>
          <w:iCs/>
          <w:sz w:val="24"/>
          <w:szCs w:val="24"/>
        </w:rPr>
        <w:t>(</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Aql</w:t>
      </w:r>
      <w:proofErr w:type="spellEnd"/>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sz w:val="24"/>
          <w:szCs w:val="24"/>
        </w:rPr>
        <w:t>is thus the only key:</w:t>
      </w:r>
    </w:p>
    <w:p w14:paraId="6A385426"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You’ve had your way a long, long time,</w:t>
      </w:r>
    </w:p>
    <w:p w14:paraId="0E012680"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You kings and tyrants,</w:t>
      </w:r>
    </w:p>
    <w:p w14:paraId="5D2EB72B"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still you work injustice hour by hour.</w:t>
      </w:r>
    </w:p>
    <w:p w14:paraId="6435CF13"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lastRenderedPageBreak/>
        <w:t>What ails you that do not tread a path of glory?</w:t>
      </w:r>
    </w:p>
    <w:p w14:paraId="7F55FFAA"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A man may take the field, although he </w:t>
      </w:r>
      <w:proofErr w:type="gramStart"/>
      <w:r w:rsidRPr="002F6B12">
        <w:rPr>
          <w:rFonts w:ascii="Times New Roman" w:eastAsia="Times New Roman" w:hAnsi="Times New Roman" w:cs="Times New Roman"/>
        </w:rPr>
        <w:t>love</w:t>
      </w:r>
      <w:proofErr w:type="gramEnd"/>
      <w:r w:rsidRPr="002F6B12">
        <w:rPr>
          <w:rFonts w:ascii="Times New Roman" w:eastAsia="Times New Roman" w:hAnsi="Times New Roman" w:cs="Times New Roman"/>
        </w:rPr>
        <w:t xml:space="preserve"> the bower.</w:t>
      </w:r>
    </w:p>
    <w:p w14:paraId="213E0EF3"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But some hope a divine leader with prophetic voice</w:t>
      </w:r>
    </w:p>
    <w:p w14:paraId="64D05339"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Will rise amid the gazing silent ranks.</w:t>
      </w:r>
      <w:proofErr w:type="gramEnd"/>
    </w:p>
    <w:p w14:paraId="27158E78"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 idle thought! There’s none to lead but reason,</w:t>
      </w:r>
    </w:p>
    <w:p w14:paraId="0107667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To point the morning and the evening ways (J. 2021).</w:t>
      </w:r>
      <w:proofErr w:type="gramEnd"/>
    </w:p>
    <w:p w14:paraId="03A28D3F" w14:textId="697B68D2"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As for death, the </w:t>
      </w:r>
      <w:proofErr w:type="spellStart"/>
      <w:r w:rsidRPr="002F6B12">
        <w:rPr>
          <w:rFonts w:ascii="Times New Roman" w:eastAsia="Calibri" w:hAnsi="Times New Roman" w:cs="Times New Roman"/>
          <w:sz w:val="24"/>
          <w:szCs w:val="24"/>
        </w:rPr>
        <w:t>Qur’ān</w:t>
      </w:r>
      <w:proofErr w:type="spellEnd"/>
      <w:r w:rsidRPr="002F6B12">
        <w:rPr>
          <w:rFonts w:ascii="Times New Roman" w:eastAsia="Calibri" w:hAnsi="Times New Roman" w:cs="Times New Roman"/>
          <w:sz w:val="24"/>
          <w:szCs w:val="24"/>
        </w:rPr>
        <w:t xml:space="preserve"> highlights that it is inevitable: “</w:t>
      </w:r>
      <w:r w:rsidRPr="002F6B12">
        <w:rPr>
          <w:rFonts w:ascii="Times New Roman" w:eastAsia="Calibri" w:hAnsi="Times New Roman" w:cs="Times New Roman"/>
          <w:b/>
          <w:bCs/>
          <w:sz w:val="24"/>
          <w:szCs w:val="24"/>
          <w:rtl/>
        </w:rPr>
        <w:t>كُلُّ نَفْسٍۢ ذَآئِقَةُ ٱلْمَوْتِ</w:t>
      </w:r>
      <w:r w:rsidRPr="002F6B12">
        <w:rPr>
          <w:rFonts w:ascii="Times New Roman" w:eastAsia="Calibri" w:hAnsi="Times New Roman" w:cs="Times New Roman"/>
          <w:sz w:val="24"/>
          <w:szCs w:val="24"/>
        </w:rPr>
        <w:t>, Every soul shall have a taste of death” (3:185), (Ali 172), and that death will find us, no matter where we are: “</w:t>
      </w:r>
      <w:r w:rsidRPr="002F6B12">
        <w:rPr>
          <w:rFonts w:ascii="Times New Roman" w:eastAsia="Calibri" w:hAnsi="Times New Roman" w:cs="Times New Roman"/>
          <w:b/>
          <w:bCs/>
          <w:sz w:val="24"/>
          <w:szCs w:val="24"/>
          <w:rtl/>
        </w:rPr>
        <w:t>أيْنَمَا تَكُونُوا يُدْرككُّمُ المَوْت</w:t>
      </w:r>
      <w:r w:rsidRPr="002F6B12">
        <w:rPr>
          <w:rFonts w:ascii="Times New Roman" w:eastAsia="Calibri" w:hAnsi="Times New Roman" w:cs="Times New Roman"/>
          <w:sz w:val="24"/>
          <w:szCs w:val="24"/>
        </w:rPr>
        <w:t xml:space="preserve"> Wherever ye are, Death will find you out” (4:78) (Ali 203). In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poetry, death takes action and spends some time with human beings; yet, despite what people might do to the dead body of a loved one in order to preserve the image of his or her prestige while living, it is still a dead body:</w:t>
      </w:r>
    </w:p>
    <w:p w14:paraId="4D3E631D"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Death came to visit him: he knit his brows</w:t>
      </w:r>
    </w:p>
    <w:p w14:paraId="6D6D2D28"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And frowned on Death—and never frowned again.</w:t>
      </w:r>
    </w:p>
    <w:p w14:paraId="106A430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They gave him store of balm to join his folk,</w:t>
      </w:r>
    </w:p>
    <w:p w14:paraId="579B3CBD"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But earth is balm </w:t>
      </w:r>
      <w:proofErr w:type="spellStart"/>
      <w:r w:rsidRPr="002F6B12">
        <w:rPr>
          <w:rFonts w:ascii="Times New Roman" w:eastAsia="Times New Roman" w:hAnsi="Times New Roman" w:cs="Times New Roman"/>
        </w:rPr>
        <w:t>enow</w:t>
      </w:r>
      <w:proofErr w:type="spellEnd"/>
      <w:r w:rsidRPr="002F6B12">
        <w:rPr>
          <w:rFonts w:ascii="Times New Roman" w:eastAsia="Times New Roman" w:hAnsi="Times New Roman" w:cs="Times New Roman"/>
        </w:rPr>
        <w:t xml:space="preserve"> for buried men.</w:t>
      </w:r>
    </w:p>
    <w:p w14:paraId="7975F187"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Propped on his side, whilst in the tomb he lay,</w:t>
      </w:r>
    </w:p>
    <w:p w14:paraId="3CBFC433" w14:textId="77777777" w:rsidR="00565EDA" w:rsidRPr="002F6B12" w:rsidRDefault="00565EDA" w:rsidP="006206C8">
      <w:pPr>
        <w:bidi w:val="0"/>
        <w:spacing w:after="12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To us he seemed a preacher </w:t>
      </w:r>
      <w:proofErr w:type="gramStart"/>
      <w:r w:rsidRPr="002F6B12">
        <w:rPr>
          <w:rFonts w:ascii="Times New Roman" w:eastAsia="Times New Roman" w:hAnsi="Times New Roman" w:cs="Times New Roman"/>
        </w:rPr>
        <w:t>risen</w:t>
      </w:r>
      <w:proofErr w:type="gramEnd"/>
      <w:r w:rsidRPr="002F6B12">
        <w:rPr>
          <w:rFonts w:ascii="Times New Roman" w:eastAsia="Times New Roman" w:hAnsi="Times New Roman" w:cs="Times New Roman"/>
        </w:rPr>
        <w:t xml:space="preserve"> to pray.</w:t>
      </w:r>
    </w:p>
    <w:p w14:paraId="7E68D31C" w14:textId="43DE0726" w:rsidR="00565EDA" w:rsidRPr="002F6B12" w:rsidRDefault="00565EDA" w:rsidP="00FB3503">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drawing>
          <wp:inline distT="0" distB="0" distL="0" distR="0" wp14:anchorId="5B5158CC" wp14:editId="462C042B">
            <wp:extent cx="3240000" cy="98951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989511"/>
                    </a:xfrm>
                    <a:prstGeom prst="rect">
                      <a:avLst/>
                    </a:prstGeom>
                    <a:noFill/>
                    <a:ln>
                      <a:noFill/>
                    </a:ln>
                  </pic:spPr>
                </pic:pic>
              </a:graphicData>
            </a:graphic>
          </wp:inline>
        </w:drawing>
      </w:r>
    </w:p>
    <w:p w14:paraId="1677DBC6" w14:textId="46DC9EEA" w:rsidR="00565EDA" w:rsidRPr="002F6B12" w:rsidRDefault="00565EDA" w:rsidP="00FB3503">
      <w:pPr>
        <w:spacing w:after="6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(Nicholson 1969, 94; 236).</w:t>
      </w:r>
      <w:proofErr w:type="gramEnd"/>
    </w:p>
    <w:p w14:paraId="4CDA359F" w14:textId="30EF91BF" w:rsidR="00565EDA" w:rsidRPr="002F6B12" w:rsidRDefault="00565EDA" w:rsidP="00F4737E">
      <w:pPr>
        <w:bidi w:val="0"/>
        <w:spacing w:before="100" w:beforeAutospacing="1" w:after="120" w:line="240" w:lineRule="auto"/>
        <w:rPr>
          <w:rFonts w:ascii="Times New Roman" w:eastAsia="Calibri" w:hAnsi="Times New Roman" w:cs="Times New Roman"/>
          <w:b/>
          <w:bCs/>
          <w:sz w:val="24"/>
          <w:szCs w:val="24"/>
        </w:rPr>
      </w:pPr>
      <w:r w:rsidRPr="002F6B12">
        <w:rPr>
          <w:rFonts w:ascii="Times New Roman" w:eastAsia="Calibri" w:hAnsi="Times New Roman" w:cs="Times New Roman"/>
          <w:b/>
          <w:bCs/>
          <w:sz w:val="24"/>
          <w:szCs w:val="24"/>
        </w:rPr>
        <w:t>4</w:t>
      </w:r>
      <w:r w:rsidR="00F4737E" w:rsidRPr="002F6B12">
        <w:rPr>
          <w:rFonts w:ascii="Times New Roman" w:eastAsia="Calibri" w:hAnsi="Times New Roman" w:cs="Times New Roman"/>
          <w:b/>
          <w:bCs/>
          <w:sz w:val="24"/>
          <w:szCs w:val="24"/>
        </w:rPr>
        <w:t>.</w:t>
      </w:r>
      <w:r w:rsidRPr="002F6B12">
        <w:rPr>
          <w:rFonts w:ascii="Times New Roman" w:eastAsia="Calibri" w:hAnsi="Times New Roman" w:cs="Times New Roman"/>
          <w:b/>
          <w:bCs/>
          <w:sz w:val="24"/>
          <w:szCs w:val="24"/>
        </w:rPr>
        <w:t xml:space="preserve"> Inner Faith (</w:t>
      </w:r>
      <w:proofErr w:type="spellStart"/>
      <w:r w:rsidRPr="002F6B12">
        <w:rPr>
          <w:rFonts w:ascii="Times New Roman" w:eastAsia="Calibri" w:hAnsi="Times New Roman" w:cs="Times New Roman"/>
          <w:b/>
          <w:bCs/>
          <w:i/>
          <w:iCs/>
          <w:sz w:val="24"/>
          <w:szCs w:val="24"/>
        </w:rPr>
        <w:t>Īmān</w:t>
      </w:r>
      <w:proofErr w:type="spellEnd"/>
      <w:r w:rsidRPr="002F6B12">
        <w:rPr>
          <w:rFonts w:ascii="Times New Roman" w:eastAsia="Calibri" w:hAnsi="Times New Roman" w:cs="Times New Roman"/>
          <w:b/>
          <w:bCs/>
          <w:sz w:val="24"/>
          <w:szCs w:val="24"/>
        </w:rPr>
        <w:t xml:space="preserve"> </w:t>
      </w: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b/>
          <w:bCs/>
          <w:sz w:val="24"/>
          <w:szCs w:val="24"/>
        </w:rPr>
        <w:t>)</w:t>
      </w:r>
      <w:r w:rsidRPr="002F6B12">
        <w:rPr>
          <w:rFonts w:ascii="Times New Roman" w:eastAsia="Calibri" w:hAnsi="Times New Roman" w:cs="Times New Roman"/>
          <w:b/>
          <w:bCs/>
          <w:iCs/>
          <w:sz w:val="24"/>
          <w:szCs w:val="24"/>
        </w:rPr>
        <w:t>, Divine Law (</w:t>
      </w:r>
      <w:proofErr w:type="spellStart"/>
      <w:r w:rsidRPr="002F6B12">
        <w:rPr>
          <w:rFonts w:ascii="Times New Roman" w:eastAsia="Calibri" w:hAnsi="Times New Roman" w:cs="Times New Roman"/>
          <w:b/>
          <w:bCs/>
          <w:i/>
          <w:sz w:val="24"/>
          <w:szCs w:val="24"/>
        </w:rPr>
        <w:t>Sharī’ah</w:t>
      </w:r>
      <w:proofErr w:type="spellEnd"/>
      <w:r w:rsidRPr="002F6B12">
        <w:rPr>
          <w:rFonts w:ascii="Times New Roman" w:eastAsia="Calibri" w:hAnsi="Times New Roman" w:cs="Times New Roman"/>
          <w:b/>
          <w:bCs/>
          <w:iCs/>
          <w:sz w:val="24"/>
          <w:szCs w:val="24"/>
        </w:rPr>
        <w:t xml:space="preserve"> </w:t>
      </w:r>
      <w:r w:rsidRPr="002F6B12">
        <w:rPr>
          <w:rFonts w:ascii="Times New Roman" w:eastAsia="Calibri" w:hAnsi="Times New Roman" w:cs="Times New Roman"/>
          <w:b/>
          <w:bCs/>
          <w:i/>
          <w:sz w:val="24"/>
          <w:szCs w:val="24"/>
          <w:rtl/>
        </w:rPr>
        <w:t>شَرِ</w:t>
      </w:r>
      <w:proofErr w:type="gramStart"/>
      <w:r w:rsidRPr="002F6B12">
        <w:rPr>
          <w:rFonts w:ascii="Times New Roman" w:eastAsia="Calibri" w:hAnsi="Times New Roman" w:cs="Times New Roman"/>
          <w:b/>
          <w:bCs/>
          <w:i/>
          <w:sz w:val="24"/>
          <w:szCs w:val="24"/>
          <w:rtl/>
        </w:rPr>
        <w:t>يعة</w:t>
      </w:r>
      <w:r w:rsidRPr="002F6B12">
        <w:rPr>
          <w:rFonts w:ascii="Times New Roman" w:eastAsia="Calibri" w:hAnsi="Times New Roman" w:cs="Times New Roman"/>
          <w:b/>
          <w:bCs/>
          <w:iCs/>
          <w:sz w:val="24"/>
          <w:szCs w:val="24"/>
          <w:rtl/>
        </w:rPr>
        <w:t xml:space="preserve"> </w:t>
      </w:r>
      <w:r w:rsidRPr="002F6B12">
        <w:rPr>
          <w:rFonts w:ascii="Times New Roman" w:eastAsia="Calibri" w:hAnsi="Times New Roman" w:cs="Times New Roman"/>
          <w:b/>
          <w:bCs/>
          <w:iCs/>
          <w:sz w:val="24"/>
          <w:szCs w:val="24"/>
        </w:rPr>
        <w:t>)</w:t>
      </w:r>
      <w:proofErr w:type="gramEnd"/>
      <w:r w:rsidRPr="002F6B12">
        <w:rPr>
          <w:rFonts w:ascii="Times New Roman" w:eastAsia="Calibri" w:hAnsi="Times New Roman" w:cs="Times New Roman"/>
          <w:b/>
          <w:bCs/>
          <w:iCs/>
          <w:sz w:val="24"/>
          <w:szCs w:val="24"/>
        </w:rPr>
        <w:t>, and Reason (</w:t>
      </w:r>
      <w:r w:rsidRPr="002F6B12">
        <w:rPr>
          <w:rFonts w:ascii="Times New Roman" w:eastAsia="Calibri" w:hAnsi="Times New Roman" w:cs="Times New Roman"/>
          <w:b/>
          <w:bCs/>
          <w:i/>
          <w:sz w:val="24"/>
          <w:szCs w:val="24"/>
        </w:rPr>
        <w:t>‘</w:t>
      </w:r>
      <w:proofErr w:type="spellStart"/>
      <w:r w:rsidRPr="002F6B12">
        <w:rPr>
          <w:rFonts w:ascii="Times New Roman" w:eastAsia="Calibri" w:hAnsi="Times New Roman" w:cs="Times New Roman"/>
          <w:b/>
          <w:bCs/>
          <w:i/>
          <w:sz w:val="24"/>
          <w:szCs w:val="24"/>
        </w:rPr>
        <w:t>Aql</w:t>
      </w:r>
      <w:proofErr w:type="spellEnd"/>
      <w:r w:rsidRPr="002F6B12">
        <w:rPr>
          <w:rFonts w:ascii="Times New Roman" w:eastAsia="Calibri" w:hAnsi="Times New Roman" w:cs="Times New Roman"/>
          <w:b/>
          <w:bCs/>
          <w:iCs/>
          <w:sz w:val="24"/>
          <w:szCs w:val="24"/>
        </w:rPr>
        <w:t xml:space="preserve">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b/>
          <w:bCs/>
          <w:iCs/>
          <w:sz w:val="24"/>
          <w:szCs w:val="24"/>
        </w:rPr>
        <w:t>)</w:t>
      </w:r>
    </w:p>
    <w:p w14:paraId="6409A215" w14:textId="0EA33DD3" w:rsidR="00565EDA" w:rsidRPr="002F6B12" w:rsidRDefault="00565EDA" w:rsidP="0038617D">
      <w:pPr>
        <w:bidi w:val="0"/>
        <w:spacing w:after="120" w:line="240" w:lineRule="auto"/>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Ever since the first divine revelations</w:t>
      </w:r>
      <w:r w:rsidRPr="002F6B12">
        <w:rPr>
          <w:rFonts w:ascii="Times New Roman" w:eastAsia="Calibri" w:hAnsi="Times New Roman" w:cs="Times New Roman"/>
          <w:iCs/>
          <w:sz w:val="24"/>
          <w:szCs w:val="24"/>
          <w:vertAlign w:val="superscript"/>
        </w:rPr>
        <w:endnoteReference w:id="11"/>
      </w:r>
      <w:r w:rsidRPr="002F6B12">
        <w:rPr>
          <w:rFonts w:ascii="Times New Roman" w:eastAsia="Calibri" w:hAnsi="Times New Roman" w:cs="Times New Roman"/>
          <w:iCs/>
          <w:sz w:val="24"/>
          <w:szCs w:val="24"/>
        </w:rPr>
        <w:t xml:space="preserve"> to the Prophet Muhammad (c. 570</w:t>
      </w:r>
      <w:r w:rsidR="00C6327A"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632), even though at first only at an embryonic and hesitant stage, Islamic Philosophy</w:t>
      </w:r>
      <w:r w:rsidRPr="002F6B12">
        <w:rPr>
          <w:rFonts w:ascii="Times New Roman" w:eastAsia="Calibri" w:hAnsi="Times New Roman" w:cs="Times New Roman"/>
          <w:iCs/>
          <w:sz w:val="24"/>
          <w:szCs w:val="24"/>
          <w:vertAlign w:val="superscript"/>
        </w:rPr>
        <w:endnoteReference w:id="12"/>
      </w:r>
      <w:r w:rsidRPr="002F6B12">
        <w:rPr>
          <w:rFonts w:ascii="Times New Roman" w:eastAsia="Calibri" w:hAnsi="Times New Roman" w:cs="Times New Roman"/>
          <w:iCs/>
          <w:sz w:val="24"/>
          <w:szCs w:val="24"/>
        </w:rPr>
        <w:t xml:space="preserve"> had the difficult task of often adjusting, adapting, fine tuning, and/or resetting its multifaceted theoretical and speculative tenets to the strict Islamic religious canon—divided into </w:t>
      </w:r>
      <w:r w:rsidRPr="002F6B12">
        <w:rPr>
          <w:rFonts w:ascii="Times New Roman" w:eastAsia="Calibri" w:hAnsi="Times New Roman" w:cs="Times New Roman"/>
          <w:b/>
          <w:bCs/>
          <w:i/>
          <w:sz w:val="24"/>
          <w:szCs w:val="24"/>
          <w:rtl/>
        </w:rPr>
        <w:t>سُنَّة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Sunnah</w:t>
      </w:r>
      <w:proofErr w:type="spellEnd"/>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b/>
          <w:bCs/>
          <w:i/>
          <w:sz w:val="24"/>
          <w:szCs w:val="24"/>
          <w:rtl/>
        </w:rPr>
        <w:t>شِيعة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Shī‘ah</w:t>
      </w:r>
      <w:proofErr w:type="spellEnd"/>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
          <w:sz w:val="24"/>
          <w:szCs w:val="24"/>
        </w:rPr>
        <w:t>Kharijism</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3"/>
      </w:r>
      <w:r w:rsidRPr="002F6B12">
        <w:rPr>
          <w:rFonts w:ascii="Times New Roman" w:eastAsia="Calibri" w:hAnsi="Times New Roman" w:cs="Times New Roman"/>
          <w:iCs/>
          <w:sz w:val="24"/>
          <w:szCs w:val="24"/>
        </w:rPr>
        <w:t xml:space="preserve"> as well as the </w:t>
      </w:r>
      <w:proofErr w:type="spellStart"/>
      <w:r w:rsidRPr="002F6B12">
        <w:rPr>
          <w:rFonts w:ascii="Times New Roman" w:eastAsia="Calibri" w:hAnsi="Times New Roman" w:cs="Times New Roman"/>
          <w:i/>
          <w:sz w:val="24"/>
          <w:szCs w:val="24"/>
        </w:rPr>
        <w:t>Mu‘tazilite</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4"/>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Murjite</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5"/>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Qadarite</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6"/>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Jabarite</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7"/>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Jahmite</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18"/>
      </w:r>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
          <w:sz w:val="24"/>
          <w:szCs w:val="24"/>
        </w:rPr>
        <w:t>Ashā’rite</w:t>
      </w:r>
      <w:proofErr w:type="spellEnd"/>
      <w:r w:rsidRPr="002F6B12">
        <w:rPr>
          <w:rFonts w:ascii="Times New Roman" w:eastAsia="Calibri" w:hAnsi="Times New Roman" w:cs="Times New Roman"/>
          <w:iCs/>
          <w:sz w:val="24"/>
          <w:szCs w:val="24"/>
          <w:vertAlign w:val="superscript"/>
        </w:rPr>
        <w:endnoteReference w:id="19"/>
      </w:r>
      <w:r w:rsidRPr="002F6B12">
        <w:rPr>
          <w:rFonts w:ascii="Times New Roman" w:eastAsia="Calibri" w:hAnsi="Times New Roman" w:cs="Times New Roman"/>
          <w:iCs/>
          <w:sz w:val="24"/>
          <w:szCs w:val="24"/>
        </w:rPr>
        <w:t xml:space="preserve"> religious movements/theological schools, to name just the most prominent of the many spiritual/sociopolitical subdivisions and ideological divides within Islam—firmly opposed to any form of philosophical thinking that could be interpreted as if it were even remotely questioning the very Nature, Oneness,</w:t>
      </w:r>
      <w:r w:rsidRPr="002F6B12">
        <w:rPr>
          <w:rFonts w:ascii="Times New Roman" w:eastAsia="Calibri" w:hAnsi="Times New Roman" w:cs="Times New Roman"/>
          <w:iCs/>
          <w:sz w:val="24"/>
          <w:szCs w:val="24"/>
          <w:vertAlign w:val="superscript"/>
        </w:rPr>
        <w:endnoteReference w:id="20"/>
      </w:r>
      <w:r w:rsidRPr="002F6B12">
        <w:rPr>
          <w:rFonts w:ascii="Times New Roman" w:eastAsia="Calibri" w:hAnsi="Times New Roman" w:cs="Times New Roman"/>
          <w:iCs/>
          <w:sz w:val="24"/>
          <w:szCs w:val="24"/>
        </w:rPr>
        <w:t xml:space="preserve"> Essence, and/or Existence of God, as well as human relationship with God. Hence, Islamic Philosophy saw a gradual yet increasingly asserting/assertive presence of:</w:t>
      </w:r>
    </w:p>
    <w:p w14:paraId="6E8AF058" w14:textId="3E714238" w:rsidR="00C6327A" w:rsidRPr="002F6B12" w:rsidRDefault="00565EDA" w:rsidP="003719E0">
      <w:pPr>
        <w:pStyle w:val="ListParagraph"/>
        <w:numPr>
          <w:ilvl w:val="0"/>
          <w:numId w:val="35"/>
        </w:numPr>
        <w:bidi w:val="0"/>
        <w:spacing w:after="0" w:line="240" w:lineRule="auto"/>
        <w:jc w:val="both"/>
        <w:rPr>
          <w:rFonts w:ascii="Times New Roman" w:eastAsia="Calibri" w:hAnsi="Times New Roman" w:cs="Times New Roman"/>
          <w:iCs/>
          <w:sz w:val="24"/>
          <w:szCs w:val="24"/>
        </w:rPr>
      </w:pPr>
      <w:r w:rsidRPr="002F6B12">
        <w:rPr>
          <w:rFonts w:ascii="Times New Roman" w:eastAsia="Calibri" w:hAnsi="Times New Roman" w:cs="Times New Roman"/>
          <w:b/>
          <w:bCs/>
          <w:i/>
          <w:sz w:val="24"/>
          <w:szCs w:val="24"/>
          <w:rtl/>
        </w:rPr>
        <w:t>عِلم الفَلسَفَة</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Ilm</w:t>
      </w:r>
      <w:proofErr w:type="spellEnd"/>
      <w:r w:rsidRPr="002F6B12">
        <w:rPr>
          <w:rFonts w:ascii="Times New Roman" w:eastAsia="Calibri" w:hAnsi="Times New Roman" w:cs="Times New Roman"/>
          <w:i/>
          <w:sz w:val="24"/>
          <w:szCs w:val="24"/>
        </w:rPr>
        <w:t xml:space="preserve"> al-</w:t>
      </w:r>
      <w:proofErr w:type="spellStart"/>
      <w:r w:rsidRPr="002F6B12">
        <w:rPr>
          <w:rFonts w:ascii="Times New Roman" w:eastAsia="Calibri" w:hAnsi="Times New Roman" w:cs="Times New Roman"/>
          <w:i/>
          <w:sz w:val="24"/>
          <w:szCs w:val="24"/>
        </w:rPr>
        <w:t>Falsafah</w:t>
      </w:r>
      <w:proofErr w:type="spellEnd"/>
      <w:r w:rsidRPr="002F6B12">
        <w:rPr>
          <w:rFonts w:ascii="Times New Roman" w:eastAsia="Calibri" w:hAnsi="Times New Roman" w:cs="Times New Roman"/>
          <w:sz w:val="24"/>
          <w:szCs w:val="24"/>
        </w:rPr>
        <w:t>, Islamic Philosophy per se. It is a “‘marginal’ discipline”, second to the “‘religious sciences’,” as well as the “‘foreign sciences’,” (</w:t>
      </w:r>
      <w:proofErr w:type="spellStart"/>
      <w:r w:rsidRPr="002F6B12">
        <w:rPr>
          <w:rFonts w:ascii="Times New Roman" w:eastAsia="Calibri" w:hAnsi="Times New Roman" w:cs="Times New Roman"/>
          <w:sz w:val="24"/>
          <w:szCs w:val="24"/>
        </w:rPr>
        <w:t>Gardet</w:t>
      </w:r>
      <w:proofErr w:type="spellEnd"/>
      <w:r w:rsidRPr="002F6B12">
        <w:rPr>
          <w:rFonts w:ascii="Times New Roman" w:eastAsia="Calibri" w:hAnsi="Times New Roman" w:cs="Times New Roman"/>
          <w:sz w:val="24"/>
          <w:szCs w:val="24"/>
        </w:rPr>
        <w:t xml:space="preserve"> 2B: 598);</w:t>
      </w:r>
    </w:p>
    <w:p w14:paraId="495A3BD4" w14:textId="77777777" w:rsidR="00C6327A" w:rsidRPr="002F6B12" w:rsidRDefault="00565EDA" w:rsidP="00C6327A">
      <w:pPr>
        <w:pStyle w:val="ListParagraph"/>
        <w:numPr>
          <w:ilvl w:val="0"/>
          <w:numId w:val="35"/>
        </w:numPr>
        <w:bidi w:val="0"/>
        <w:spacing w:after="0" w:line="240" w:lineRule="auto"/>
        <w:jc w:val="both"/>
        <w:rPr>
          <w:rFonts w:ascii="Times New Roman" w:eastAsia="Calibri" w:hAnsi="Times New Roman" w:cs="Times New Roman"/>
          <w:iCs/>
          <w:sz w:val="24"/>
          <w:szCs w:val="24"/>
        </w:rPr>
      </w:pPr>
      <w:r w:rsidRPr="002F6B12">
        <w:rPr>
          <w:rFonts w:ascii="Times New Roman" w:eastAsia="Calibri" w:hAnsi="Times New Roman" w:cs="Times New Roman"/>
          <w:b/>
          <w:bCs/>
          <w:i/>
          <w:sz w:val="24"/>
          <w:szCs w:val="24"/>
          <w:rtl/>
        </w:rPr>
        <w:lastRenderedPageBreak/>
        <w:t>عِلم الكَلام</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Ilm</w:t>
      </w:r>
      <w:proofErr w:type="spellEnd"/>
      <w:r w:rsidRPr="002F6B12">
        <w:rPr>
          <w:rFonts w:ascii="Times New Roman" w:eastAsia="Calibri" w:hAnsi="Times New Roman" w:cs="Times New Roman"/>
          <w:i/>
          <w:sz w:val="24"/>
          <w:szCs w:val="24"/>
        </w:rPr>
        <w:t xml:space="preserve"> al-</w:t>
      </w:r>
      <w:proofErr w:type="spellStart"/>
      <w:r w:rsidRPr="002F6B12">
        <w:rPr>
          <w:rFonts w:ascii="Times New Roman" w:eastAsia="Calibri" w:hAnsi="Times New Roman" w:cs="Times New Roman"/>
          <w:i/>
          <w:sz w:val="24"/>
          <w:szCs w:val="24"/>
        </w:rPr>
        <w:t>Kalām</w:t>
      </w:r>
      <w:proofErr w:type="spellEnd"/>
      <w:r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vertAlign w:val="superscript"/>
        </w:rPr>
        <w:endnoteReference w:id="21"/>
      </w:r>
      <w:r w:rsidRPr="002F6B12">
        <w:rPr>
          <w:rFonts w:ascii="Times New Roman" w:eastAsia="Calibri" w:hAnsi="Times New Roman" w:cs="Times New Roman"/>
          <w:iCs/>
          <w:sz w:val="24"/>
          <w:szCs w:val="24"/>
        </w:rPr>
        <w:t xml:space="preserve"> (the Science of the Word), universally known as </w:t>
      </w:r>
      <w:r w:rsidRPr="002F6B12">
        <w:rPr>
          <w:rFonts w:ascii="Times New Roman" w:eastAsia="Calibri" w:hAnsi="Times New Roman" w:cs="Times New Roman"/>
          <w:b/>
          <w:bCs/>
          <w:i/>
          <w:sz w:val="24"/>
          <w:szCs w:val="24"/>
          <w:rtl/>
        </w:rPr>
        <w:t>كَلاَم</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Kalām</w:t>
      </w:r>
      <w:proofErr w:type="spellEnd"/>
      <w:r w:rsidRPr="002F6B12">
        <w:rPr>
          <w:rFonts w:ascii="Times New Roman" w:eastAsia="Calibri" w:hAnsi="Times New Roman" w:cs="Times New Roman"/>
          <w:iCs/>
          <w:sz w:val="24"/>
          <w:szCs w:val="24"/>
        </w:rPr>
        <w:t xml:space="preserve">, or simply </w:t>
      </w:r>
      <w:proofErr w:type="spellStart"/>
      <w:r w:rsidRPr="002F6B12">
        <w:rPr>
          <w:rFonts w:ascii="Times New Roman" w:eastAsia="Calibri" w:hAnsi="Times New Roman" w:cs="Times New Roman"/>
          <w:i/>
          <w:sz w:val="24"/>
          <w:szCs w:val="24"/>
        </w:rPr>
        <w:t>Kalam</w:t>
      </w:r>
      <w:proofErr w:type="spellEnd"/>
      <w:r w:rsidRPr="002F6B12">
        <w:rPr>
          <w:rFonts w:ascii="Times New Roman" w:eastAsia="Calibri" w:hAnsi="Times New Roman" w:cs="Times New Roman"/>
          <w:iCs/>
          <w:sz w:val="24"/>
          <w:szCs w:val="24"/>
        </w:rPr>
        <w:t>: it is the philosophical, dialectical, and theological speculation within Islam, mainly based upon Human Reason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Aql</w:t>
      </w:r>
      <w:proofErr w:type="spellEnd"/>
      <w:r w:rsidRPr="002F6B12">
        <w:rPr>
          <w:rFonts w:ascii="Times New Roman" w:eastAsia="Calibri" w:hAnsi="Times New Roman" w:cs="Times New Roman"/>
          <w:iCs/>
          <w:sz w:val="24"/>
          <w:szCs w:val="24"/>
        </w:rPr>
        <w:t>), and Rational Examination;</w:t>
      </w:r>
    </w:p>
    <w:p w14:paraId="12687FE3" w14:textId="25B61E44" w:rsidR="00565EDA" w:rsidRPr="002F6B12" w:rsidRDefault="00565EDA" w:rsidP="00C6327A">
      <w:pPr>
        <w:pStyle w:val="ListParagraph"/>
        <w:numPr>
          <w:ilvl w:val="0"/>
          <w:numId w:val="35"/>
        </w:numPr>
        <w:bidi w:val="0"/>
        <w:spacing w:after="0" w:line="240" w:lineRule="auto"/>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Islamic Mysticism (</w:t>
      </w:r>
      <w:r w:rsidRPr="002F6B12">
        <w:rPr>
          <w:rFonts w:ascii="Times New Roman" w:eastAsia="Calibri" w:hAnsi="Times New Roman" w:cs="Times New Roman"/>
          <w:b/>
          <w:bCs/>
          <w:i/>
          <w:sz w:val="24"/>
          <w:szCs w:val="24"/>
          <w:rtl/>
        </w:rPr>
        <w:t>تَصَوُّف</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Taṣawwuf</w:t>
      </w:r>
      <w:proofErr w:type="spellEnd"/>
      <w:r w:rsidRPr="002F6B12">
        <w:rPr>
          <w:rFonts w:ascii="Times New Roman" w:eastAsia="Calibri" w:hAnsi="Times New Roman" w:cs="Times New Roman"/>
          <w:iCs/>
          <w:sz w:val="24"/>
          <w:szCs w:val="24"/>
        </w:rPr>
        <w:t>), as in the case of Sufism (</w:t>
      </w:r>
      <w:r w:rsidRPr="002F6B12">
        <w:rPr>
          <w:rFonts w:ascii="Times New Roman" w:eastAsia="Calibri" w:hAnsi="Times New Roman" w:cs="Times New Roman"/>
          <w:b/>
          <w:bCs/>
          <w:i/>
          <w:sz w:val="24"/>
          <w:szCs w:val="24"/>
          <w:rtl/>
        </w:rPr>
        <w:t>صُوفِيَّة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Ṣūfiyyah</w:t>
      </w:r>
      <w:proofErr w:type="spellEnd"/>
      <w:r w:rsidRPr="002F6B12">
        <w:rPr>
          <w:rFonts w:ascii="Times New Roman" w:eastAsia="Calibri" w:hAnsi="Times New Roman" w:cs="Times New Roman"/>
          <w:iCs/>
          <w:sz w:val="24"/>
          <w:szCs w:val="24"/>
        </w:rPr>
        <w:t>).</w:t>
      </w:r>
    </w:p>
    <w:p w14:paraId="4619561A" w14:textId="1A06277A"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sz w:val="24"/>
          <w:szCs w:val="24"/>
        </w:rPr>
        <w:t>Considered</w:t>
      </w:r>
      <w:r w:rsidRPr="002F6B12">
        <w:rPr>
          <w:rFonts w:ascii="Times New Roman" w:eastAsia="Calibri" w:hAnsi="Times New Roman" w:cs="Times New Roman"/>
          <w:iCs/>
          <w:sz w:val="24"/>
          <w:szCs w:val="24"/>
        </w:rPr>
        <w:t xml:space="preserve"> at best as “‘marginal’ sciences” (</w:t>
      </w:r>
      <w:proofErr w:type="spellStart"/>
      <w:r w:rsidRPr="002F6B12">
        <w:rPr>
          <w:rFonts w:ascii="Times New Roman" w:eastAsia="Calibri" w:hAnsi="Times New Roman" w:cs="Times New Roman"/>
          <w:sz w:val="24"/>
          <w:szCs w:val="24"/>
        </w:rPr>
        <w:t>Gardet</w:t>
      </w:r>
      <w:proofErr w:type="spellEnd"/>
      <w:r w:rsidRPr="002F6B12">
        <w:rPr>
          <w:rFonts w:ascii="Times New Roman" w:eastAsia="Calibri" w:hAnsi="Times New Roman" w:cs="Times New Roman"/>
          <w:sz w:val="24"/>
          <w:szCs w:val="24"/>
        </w:rPr>
        <w:t xml:space="preserve"> 2B: 597</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Ilm</w:t>
      </w:r>
      <w:proofErr w:type="spellEnd"/>
      <w:r w:rsidRPr="002F6B12">
        <w:rPr>
          <w:rFonts w:ascii="Times New Roman" w:eastAsia="Calibri" w:hAnsi="Times New Roman" w:cs="Times New Roman"/>
          <w:i/>
          <w:sz w:val="24"/>
          <w:szCs w:val="24"/>
        </w:rPr>
        <w:t xml:space="preserve"> al-</w:t>
      </w:r>
      <w:proofErr w:type="spellStart"/>
      <w:r w:rsidRPr="002F6B12">
        <w:rPr>
          <w:rFonts w:ascii="Times New Roman" w:eastAsia="Calibri" w:hAnsi="Times New Roman" w:cs="Times New Roman"/>
          <w:i/>
          <w:sz w:val="24"/>
          <w:szCs w:val="24"/>
        </w:rPr>
        <w:t>Falsafah</w:t>
      </w:r>
      <w:proofErr w:type="spellEnd"/>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Ilm</w:t>
      </w:r>
      <w:proofErr w:type="spellEnd"/>
      <w:r w:rsidRPr="002F6B12">
        <w:rPr>
          <w:rFonts w:ascii="Times New Roman" w:eastAsia="Calibri" w:hAnsi="Times New Roman" w:cs="Times New Roman"/>
          <w:i/>
          <w:sz w:val="24"/>
          <w:szCs w:val="24"/>
        </w:rPr>
        <w:t xml:space="preserve"> al-</w:t>
      </w:r>
      <w:proofErr w:type="spellStart"/>
      <w:r w:rsidRPr="002F6B12">
        <w:rPr>
          <w:rFonts w:ascii="Times New Roman" w:eastAsia="Calibri" w:hAnsi="Times New Roman" w:cs="Times New Roman"/>
          <w:i/>
          <w:sz w:val="24"/>
          <w:szCs w:val="24"/>
        </w:rPr>
        <w:t>Kalām</w:t>
      </w:r>
      <w:proofErr w:type="spellEnd"/>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
          <w:sz w:val="24"/>
          <w:szCs w:val="24"/>
        </w:rPr>
        <w:t>Taṣawwuf</w:t>
      </w:r>
      <w:proofErr w:type="spellEnd"/>
      <w:r w:rsidRPr="002F6B12">
        <w:rPr>
          <w:rFonts w:ascii="Times New Roman" w:eastAsia="Calibri" w:hAnsi="Times New Roman" w:cs="Times New Roman"/>
          <w:iCs/>
          <w:sz w:val="24"/>
          <w:szCs w:val="24"/>
        </w:rPr>
        <w:t>, all aimed at attaining the same ultimate goal, i.e., enhancing our knowledge/deep understanding (</w:t>
      </w:r>
      <w:r w:rsidRPr="002F6B12">
        <w:rPr>
          <w:rFonts w:ascii="Times New Roman" w:eastAsia="Calibri" w:hAnsi="Times New Roman" w:cs="Times New Roman"/>
          <w:b/>
          <w:bCs/>
          <w:i/>
          <w:sz w:val="24"/>
          <w:szCs w:val="24"/>
          <w:rtl/>
        </w:rPr>
        <w:t>حِكْمَة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iCs/>
          <w:sz w:val="24"/>
          <w:szCs w:val="24"/>
        </w:rPr>
        <w:t>Hikmah</w:t>
      </w:r>
      <w:proofErr w:type="spellEnd"/>
      <w:r w:rsidRPr="002F6B12">
        <w:rPr>
          <w:rFonts w:ascii="Times New Roman" w:eastAsia="Calibri" w:hAnsi="Times New Roman" w:cs="Times New Roman"/>
          <w:iCs/>
          <w:sz w:val="24"/>
          <w:szCs w:val="24"/>
        </w:rPr>
        <w:t>) of God’s Signs, (</w:t>
      </w:r>
      <w:r w:rsidRPr="002F6B12">
        <w:rPr>
          <w:rFonts w:ascii="Times New Roman" w:eastAsia="Calibri" w:hAnsi="Times New Roman" w:cs="Times New Roman"/>
          <w:b/>
          <w:bCs/>
          <w:i/>
          <w:sz w:val="24"/>
          <w:szCs w:val="24"/>
          <w:rtl/>
        </w:rPr>
        <w:t>آيَات</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Āyāt</w:t>
      </w:r>
      <w:proofErr w:type="spellEnd"/>
      <w:r w:rsidRPr="002F6B12">
        <w:rPr>
          <w:rFonts w:ascii="Times New Roman" w:eastAsia="Calibri" w:hAnsi="Times New Roman" w:cs="Times New Roman"/>
          <w:iCs/>
          <w:sz w:val="24"/>
          <w:szCs w:val="24"/>
        </w:rPr>
        <w:t>), or, better yet, becoming One with Him—as in the case of (Sufi) mystics/ascetics—in addition to decoding the signs of His creation (</w:t>
      </w:r>
      <w:r w:rsidRPr="002F6B12">
        <w:rPr>
          <w:rFonts w:ascii="Times New Roman" w:eastAsia="Calibri" w:hAnsi="Times New Roman" w:cs="Times New Roman"/>
          <w:b/>
          <w:bCs/>
          <w:i/>
          <w:sz w:val="24"/>
          <w:szCs w:val="24"/>
          <w:rtl/>
        </w:rPr>
        <w:t>خَلْق</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Khalq</w:t>
      </w:r>
      <w:proofErr w:type="spellEnd"/>
      <w:r w:rsidRPr="002F6B12">
        <w:rPr>
          <w:rFonts w:ascii="Times New Roman" w:eastAsia="Calibri" w:hAnsi="Times New Roman" w:cs="Times New Roman"/>
          <w:iCs/>
          <w:sz w:val="24"/>
          <w:szCs w:val="24"/>
        </w:rPr>
        <w:t xml:space="preserve">), as a way of eventually identifying with Him. The </w:t>
      </w:r>
      <w:proofErr w:type="gramStart"/>
      <w:r w:rsidRPr="002F6B12">
        <w:rPr>
          <w:rFonts w:ascii="Times New Roman" w:eastAsia="Calibri" w:hAnsi="Times New Roman" w:cs="Times New Roman"/>
          <w:iCs/>
          <w:sz w:val="24"/>
          <w:szCs w:val="24"/>
        </w:rPr>
        <w:t>Intellect, or better yet, Human Reason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Aql</w:t>
      </w:r>
      <w:proofErr w:type="spellEnd"/>
      <w:r w:rsidRPr="002F6B12">
        <w:rPr>
          <w:rFonts w:ascii="Times New Roman" w:eastAsia="Calibri" w:hAnsi="Times New Roman" w:cs="Times New Roman"/>
          <w:iCs/>
          <w:sz w:val="24"/>
          <w:szCs w:val="24"/>
        </w:rPr>
        <w:t>)</w:t>
      </w:r>
      <w:proofErr w:type="gramEnd"/>
      <w:r w:rsidRPr="002F6B12">
        <w:rPr>
          <w:rFonts w:ascii="Times New Roman" w:eastAsia="Calibri" w:hAnsi="Times New Roman" w:cs="Times New Roman"/>
          <w:iCs/>
          <w:sz w:val="24"/>
          <w:szCs w:val="24"/>
        </w:rPr>
        <w:t xml:space="preserve"> is therefore the key to unraveling and deciphering God’s Signs to us, first and foremost, the (universal) Truth (</w:t>
      </w:r>
      <w:r w:rsidRPr="002F6B12">
        <w:rPr>
          <w:rFonts w:ascii="Times New Roman" w:eastAsia="Calibri" w:hAnsi="Times New Roman" w:cs="Times New Roman"/>
          <w:b/>
          <w:bCs/>
          <w:i/>
          <w:sz w:val="24"/>
          <w:szCs w:val="24"/>
          <w:rtl/>
        </w:rPr>
        <w:t>حَقّ</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Haqq</w:t>
      </w:r>
      <w:proofErr w:type="spellEnd"/>
      <w:r w:rsidRPr="002F6B12">
        <w:rPr>
          <w:rFonts w:ascii="Times New Roman" w:eastAsia="Calibri" w:hAnsi="Times New Roman" w:cs="Times New Roman"/>
          <w:iCs/>
          <w:sz w:val="24"/>
          <w:szCs w:val="24"/>
        </w:rPr>
        <w:t>):</w:t>
      </w:r>
    </w:p>
    <w:p w14:paraId="5379BBBF"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Soon </w:t>
      </w:r>
      <w:proofErr w:type="gramStart"/>
      <w:r w:rsidRPr="002F6B12">
        <w:rPr>
          <w:rFonts w:ascii="Times New Roman" w:eastAsia="Times New Roman" w:hAnsi="Times New Roman" w:cs="Times New Roman"/>
          <w:shd w:val="clear" w:color="auto" w:fill="FFFFFF"/>
        </w:rPr>
        <w:t>We</w:t>
      </w:r>
      <w:proofErr w:type="gramEnd"/>
      <w:r w:rsidRPr="002F6B12">
        <w:rPr>
          <w:rFonts w:ascii="Times New Roman" w:eastAsia="Times New Roman" w:hAnsi="Times New Roman" w:cs="Times New Roman"/>
          <w:shd w:val="clear" w:color="auto" w:fill="FFFFFF"/>
        </w:rPr>
        <w:t xml:space="preserve"> shall show them</w:t>
      </w:r>
    </w:p>
    <w:p w14:paraId="00245E31"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Pr>
        <w:t>Our Signs in the (furthest)</w:t>
      </w:r>
    </w:p>
    <w:p w14:paraId="0E3E1C13"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Regions (of the Earth), and</w:t>
      </w:r>
    </w:p>
    <w:p w14:paraId="7FC7C710"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In their own souls, until</w:t>
      </w:r>
    </w:p>
    <w:p w14:paraId="2E2CA7E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It becomes manifest to them</w:t>
      </w:r>
    </w:p>
    <w:p w14:paraId="02332FC1" w14:textId="77777777" w:rsidR="00565EDA" w:rsidRPr="002F6B12" w:rsidRDefault="00565EDA" w:rsidP="00DB4521">
      <w:pPr>
        <w:bidi w:val="0"/>
        <w:spacing w:after="100" w:afterAutospacing="1"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That this is the Truth […]</w:t>
      </w:r>
    </w:p>
    <w:p w14:paraId="0A624852" w14:textId="66A9E3F1" w:rsidR="00565EDA" w:rsidRPr="002F6B12" w:rsidRDefault="00565EDA" w:rsidP="00DB4521">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سَنُرِيهِمْ آيَاتِنَا فِي الْآفَاقِ وَفِي أَنْفُسِهِمْ حَتَّىٰ يَتَبَيَّنَ لَهُمْ أَنَّهُ</w:t>
      </w:r>
      <w:r w:rsidR="00DB4521" w:rsidRPr="002F6B12">
        <w:rPr>
          <w:rFonts w:ascii="Times New Roman" w:eastAsia="Times New Roman" w:hAnsi="Times New Roman" w:cs="Times New Roman" w:hint="cs"/>
          <w:shd w:val="clear" w:color="auto" w:fill="FFFFFF"/>
          <w:rtl/>
        </w:rPr>
        <w:t xml:space="preserve"> </w:t>
      </w:r>
      <w:r w:rsidRPr="002F6B12">
        <w:rPr>
          <w:rFonts w:ascii="Times New Roman" w:eastAsia="Times New Roman" w:hAnsi="Times New Roman" w:cs="Times New Roman"/>
          <w:shd w:val="clear" w:color="auto" w:fill="FFFFFF"/>
          <w:rtl/>
        </w:rPr>
        <w:t xml:space="preserve">الْحَقُّ ۗ أَوَلَمْ يَكْفِ بِرَبِّكَ أَنَّهُ عَلَىٰ كُلِّ شَيْءٍ شَهِيدٌ </w:t>
      </w:r>
    </w:p>
    <w:p w14:paraId="190B1C5C" w14:textId="496B01A4" w:rsidR="00565EDA" w:rsidRPr="002F6B12" w:rsidRDefault="00565EDA" w:rsidP="006915FF">
      <w:pPr>
        <w:spacing w:before="120" w:after="100" w:afterAutospacing="1"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w:t>
      </w:r>
      <w:proofErr w:type="spellStart"/>
      <w:r w:rsidRPr="002F6B12">
        <w:rPr>
          <w:rFonts w:ascii="Times New Roman" w:eastAsia="Times New Roman" w:hAnsi="Times New Roman" w:cs="Times New Roman"/>
          <w:shd w:val="clear" w:color="auto" w:fill="FFFFFF"/>
        </w:rPr>
        <w:t>Qur’ān</w:t>
      </w:r>
      <w:proofErr w:type="spellEnd"/>
      <w:r w:rsidRPr="002F6B12">
        <w:rPr>
          <w:rFonts w:ascii="Times New Roman" w:eastAsia="Times New Roman" w:hAnsi="Times New Roman" w:cs="Times New Roman"/>
          <w:shd w:val="clear" w:color="auto" w:fill="FFFFFF"/>
        </w:rPr>
        <w:t xml:space="preserve"> 41:53; Ali 1302</w:t>
      </w:r>
      <w:r w:rsidR="00DB4521" w:rsidRPr="002F6B12">
        <w:rPr>
          <w:rFonts w:ascii="Times New Roman" w:eastAsia="Times New Roman" w:hAnsi="Times New Roman" w:cs="Times New Roman"/>
          <w:shd w:val="clear" w:color="auto" w:fill="FFFFFF"/>
        </w:rPr>
        <w:t>–</w:t>
      </w:r>
      <w:r w:rsidRPr="002F6B12">
        <w:rPr>
          <w:rFonts w:ascii="Times New Roman" w:eastAsia="Times New Roman" w:hAnsi="Times New Roman" w:cs="Times New Roman"/>
          <w:shd w:val="clear" w:color="auto" w:fill="FFFFFF"/>
        </w:rPr>
        <w:t>1303).</w:t>
      </w:r>
    </w:p>
    <w:p w14:paraId="22D7DA06" w14:textId="16B8D97C" w:rsidR="00565EDA" w:rsidRPr="002F6B12" w:rsidRDefault="00565EDA" w:rsidP="00F4737E">
      <w:pPr>
        <w:bidi w:val="0"/>
        <w:spacing w:before="100" w:beforeAutospacing="1" w:after="120" w:line="240" w:lineRule="auto"/>
        <w:rPr>
          <w:rFonts w:ascii="Times New Roman" w:eastAsia="Calibri" w:hAnsi="Times New Roman" w:cs="Times New Roman"/>
          <w:b/>
          <w:bCs/>
          <w:iCs/>
          <w:sz w:val="24"/>
          <w:szCs w:val="24"/>
        </w:rPr>
      </w:pPr>
      <w:r w:rsidRPr="002F6B12">
        <w:rPr>
          <w:rFonts w:ascii="Times New Roman" w:eastAsia="Calibri" w:hAnsi="Times New Roman" w:cs="Times New Roman"/>
          <w:b/>
          <w:bCs/>
          <w:iCs/>
          <w:sz w:val="24"/>
          <w:szCs w:val="24"/>
        </w:rPr>
        <w:t>5</w:t>
      </w:r>
      <w:r w:rsidR="00F4737E" w:rsidRPr="002F6B12">
        <w:rPr>
          <w:rFonts w:ascii="Times New Roman" w:eastAsia="Calibri" w:hAnsi="Times New Roman" w:cs="Times New Roman"/>
          <w:b/>
          <w:bCs/>
          <w:iCs/>
          <w:sz w:val="24"/>
          <w:szCs w:val="24"/>
        </w:rPr>
        <w:t>.</w:t>
      </w:r>
      <w:r w:rsidRPr="002F6B12">
        <w:rPr>
          <w:rFonts w:ascii="Times New Roman" w:eastAsia="Calibri" w:hAnsi="Times New Roman" w:cs="Times New Roman"/>
          <w:b/>
          <w:bCs/>
          <w:iCs/>
          <w:sz w:val="24"/>
          <w:szCs w:val="24"/>
        </w:rPr>
        <w:t xml:space="preserve"> </w:t>
      </w:r>
      <w:r w:rsidRPr="002F6B12">
        <w:rPr>
          <w:rFonts w:ascii="Times New Roman" w:eastAsia="Calibri" w:hAnsi="Times New Roman" w:cs="Times New Roman"/>
          <w:b/>
          <w:bCs/>
          <w:sz w:val="24"/>
          <w:szCs w:val="24"/>
          <w:rtl/>
        </w:rPr>
        <w:t>المَوْت</w:t>
      </w:r>
      <w:r w:rsidRPr="002F6B12">
        <w:rPr>
          <w:rFonts w:ascii="Times New Roman" w:eastAsia="Calibri" w:hAnsi="Times New Roman" w:cs="Times New Roman"/>
          <w:b/>
          <w:bCs/>
          <w:iCs/>
          <w:sz w:val="24"/>
          <w:szCs w:val="24"/>
        </w:rPr>
        <w:t xml:space="preserve"> Death, </w:t>
      </w:r>
      <w:r w:rsidRPr="002F6B12">
        <w:rPr>
          <w:rFonts w:ascii="Times New Roman" w:eastAsia="Calibri" w:hAnsi="Times New Roman" w:cs="Times New Roman"/>
          <w:b/>
          <w:bCs/>
          <w:i/>
          <w:sz w:val="24"/>
          <w:szCs w:val="24"/>
          <w:rtl/>
        </w:rPr>
        <w:t>نَفْس</w:t>
      </w:r>
      <w:r w:rsidRPr="002F6B12">
        <w:rPr>
          <w:rFonts w:ascii="Times New Roman" w:eastAsia="Calibri" w:hAnsi="Times New Roman" w:cs="Times New Roman"/>
          <w:b/>
          <w:bCs/>
          <w:iCs/>
          <w:sz w:val="24"/>
          <w:szCs w:val="24"/>
        </w:rPr>
        <w:t xml:space="preserve"> </w:t>
      </w:r>
      <w:proofErr w:type="spellStart"/>
      <w:r w:rsidRPr="002F6B12">
        <w:rPr>
          <w:rFonts w:ascii="Times New Roman" w:eastAsia="Calibri" w:hAnsi="Times New Roman" w:cs="Times New Roman"/>
          <w:b/>
          <w:bCs/>
          <w:i/>
          <w:sz w:val="24"/>
          <w:szCs w:val="24"/>
        </w:rPr>
        <w:t>Nafs</w:t>
      </w:r>
      <w:proofErr w:type="spellEnd"/>
      <w:r w:rsidRPr="002F6B12">
        <w:rPr>
          <w:rFonts w:ascii="Times New Roman" w:eastAsia="Calibri" w:hAnsi="Times New Roman" w:cs="Times New Roman"/>
          <w:b/>
          <w:bCs/>
          <w:iCs/>
          <w:sz w:val="24"/>
          <w:szCs w:val="24"/>
        </w:rPr>
        <w:t xml:space="preserve"> (Human Soul), and </w:t>
      </w:r>
      <w:r w:rsidRPr="002F6B12">
        <w:rPr>
          <w:rFonts w:ascii="Times New Roman" w:eastAsia="Calibri" w:hAnsi="Times New Roman" w:cs="Times New Roman"/>
          <w:b/>
          <w:bCs/>
          <w:i/>
          <w:sz w:val="24"/>
          <w:szCs w:val="24"/>
          <w:rtl/>
        </w:rPr>
        <w:t>رُوح</w:t>
      </w:r>
      <w:r w:rsidRPr="002F6B12">
        <w:rPr>
          <w:rFonts w:ascii="Times New Roman" w:eastAsia="Calibri" w:hAnsi="Times New Roman" w:cs="Times New Roman"/>
          <w:b/>
          <w:bCs/>
          <w:iCs/>
          <w:sz w:val="24"/>
          <w:szCs w:val="24"/>
        </w:rPr>
        <w:t xml:space="preserve"> </w:t>
      </w:r>
      <w:proofErr w:type="spellStart"/>
      <w:r w:rsidRPr="002F6B12">
        <w:rPr>
          <w:rFonts w:ascii="Times New Roman" w:eastAsia="Calibri" w:hAnsi="Times New Roman" w:cs="Times New Roman"/>
          <w:b/>
          <w:bCs/>
          <w:i/>
          <w:sz w:val="24"/>
          <w:szCs w:val="24"/>
        </w:rPr>
        <w:t>Rūh</w:t>
      </w:r>
      <w:proofErr w:type="spellEnd"/>
      <w:r w:rsidRPr="002F6B12">
        <w:rPr>
          <w:rFonts w:ascii="Times New Roman" w:eastAsia="Calibri" w:hAnsi="Times New Roman" w:cs="Times New Roman"/>
          <w:b/>
          <w:bCs/>
          <w:iCs/>
          <w:sz w:val="24"/>
          <w:szCs w:val="24"/>
        </w:rPr>
        <w:t xml:space="preserve"> (Spirit)</w:t>
      </w:r>
    </w:p>
    <w:p w14:paraId="52E7EA4E" w14:textId="2ABCF74D" w:rsidR="00565EDA" w:rsidRPr="002F6B12" w:rsidRDefault="00565EDA" w:rsidP="003719E0">
      <w:pPr>
        <w:bidi w:val="0"/>
        <w:spacing w:after="100" w:afterAutospacing="1" w:line="240" w:lineRule="auto"/>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Al-</w:t>
      </w:r>
      <w:proofErr w:type="spellStart"/>
      <w:r w:rsidRPr="002F6B12">
        <w:rPr>
          <w:rFonts w:ascii="Times New Roman" w:eastAsia="Calibri" w:hAnsi="Times New Roman" w:cs="Times New Roman"/>
          <w:iCs/>
          <w:sz w:val="24"/>
          <w:szCs w:val="24"/>
        </w:rPr>
        <w:t>Ma‘arrī’s</w:t>
      </w:r>
      <w:proofErr w:type="spellEnd"/>
      <w:r w:rsidRPr="002F6B12">
        <w:rPr>
          <w:rFonts w:ascii="Times New Roman" w:eastAsia="Calibri" w:hAnsi="Times New Roman" w:cs="Times New Roman"/>
          <w:iCs/>
          <w:sz w:val="24"/>
          <w:szCs w:val="24"/>
        </w:rPr>
        <w:t xml:space="preserve"> epigram about death </w:t>
      </w:r>
      <w:r w:rsidRPr="002F6B12">
        <w:rPr>
          <w:rFonts w:ascii="Times New Roman" w:eastAsia="Calibri" w:hAnsi="Times New Roman" w:cs="Times New Roman"/>
          <w:b/>
          <w:bCs/>
          <w:i/>
          <w:sz w:val="24"/>
          <w:szCs w:val="24"/>
          <w:rtl/>
        </w:rPr>
        <w:t>ضَحَكْنا</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Ḍahaknā</w:t>
      </w:r>
      <w:proofErr w:type="spellEnd"/>
      <w:r w:rsidRPr="002F6B12">
        <w:rPr>
          <w:rFonts w:ascii="Times New Roman" w:eastAsia="Calibri" w:hAnsi="Times New Roman" w:cs="Times New Roman"/>
          <w:iCs/>
          <w:sz w:val="24"/>
          <w:szCs w:val="24"/>
        </w:rPr>
        <w:t xml:space="preserve">, </w:t>
      </w:r>
      <w:proofErr w:type="gramStart"/>
      <w:r w:rsidRPr="002F6B12">
        <w:rPr>
          <w:rFonts w:ascii="Times New Roman" w:eastAsia="Calibri" w:hAnsi="Times New Roman" w:cs="Times New Roman"/>
          <w:iCs/>
          <w:sz w:val="24"/>
          <w:szCs w:val="24"/>
        </w:rPr>
        <w:t>We</w:t>
      </w:r>
      <w:proofErr w:type="gramEnd"/>
      <w:r w:rsidRPr="002F6B12">
        <w:rPr>
          <w:rFonts w:ascii="Times New Roman" w:eastAsia="Calibri" w:hAnsi="Times New Roman" w:cs="Times New Roman"/>
          <w:iCs/>
          <w:sz w:val="24"/>
          <w:szCs w:val="24"/>
        </w:rPr>
        <w:t xml:space="preserve"> laughed) is a wakeup call for Humanity.  The first quatrain sets the scene: everything is ephemeral, or </w:t>
      </w:r>
      <w:proofErr w:type="gramStart"/>
      <w:r w:rsidRPr="002F6B12">
        <w:rPr>
          <w:rFonts w:ascii="Times New Roman" w:eastAsia="Calibri" w:hAnsi="Times New Roman" w:cs="Times New Roman"/>
          <w:iCs/>
          <w:sz w:val="24"/>
          <w:szCs w:val="24"/>
        </w:rPr>
        <w:t>rather,</w:t>
      </w:r>
      <w:proofErr w:type="gramEnd"/>
      <w:r w:rsidRPr="002F6B12">
        <w:rPr>
          <w:rFonts w:ascii="Times New Roman" w:eastAsia="Calibri" w:hAnsi="Times New Roman" w:cs="Times New Roman"/>
          <w:iCs/>
          <w:sz w:val="24"/>
          <w:szCs w:val="24"/>
        </w:rPr>
        <w:t xml:space="preserve"> everything in life has an end.  Yet, human beings, in their haughtiness, believe that everything is forever. Hence, they laugh.  Al-</w:t>
      </w:r>
      <w:proofErr w:type="spellStart"/>
      <w:r w:rsidRPr="002F6B12">
        <w:rPr>
          <w:rFonts w:ascii="Times New Roman" w:eastAsia="Calibri" w:hAnsi="Times New Roman" w:cs="Times New Roman"/>
          <w:iCs/>
          <w:sz w:val="24"/>
          <w:szCs w:val="24"/>
        </w:rPr>
        <w:t>Ma‘arrī’s</w:t>
      </w:r>
      <w:proofErr w:type="spellEnd"/>
      <w:r w:rsidRPr="002F6B12">
        <w:rPr>
          <w:rFonts w:ascii="Times New Roman" w:eastAsia="Calibri" w:hAnsi="Times New Roman" w:cs="Times New Roman"/>
          <w:iCs/>
          <w:sz w:val="24"/>
          <w:szCs w:val="24"/>
        </w:rPr>
        <w:t xml:space="preserve"> suggestion for us then is </w:t>
      </w:r>
      <w:r w:rsidR="004E3493">
        <w:rPr>
          <w:rFonts w:ascii="Times New Roman" w:eastAsia="Calibri" w:hAnsi="Times New Roman" w:cs="Times New Roman"/>
          <w:iCs/>
          <w:sz w:val="24"/>
          <w:szCs w:val="24"/>
        </w:rPr>
        <w:t xml:space="preserve">to </w:t>
      </w:r>
      <w:r w:rsidRPr="002F6B12">
        <w:rPr>
          <w:rFonts w:ascii="Times New Roman" w:eastAsia="Calibri" w:hAnsi="Times New Roman" w:cs="Times New Roman"/>
          <w:iCs/>
          <w:sz w:val="24"/>
          <w:szCs w:val="24"/>
        </w:rPr>
        <w:t>turn this laughter into tears since the end is irreversible.  Our lives are compared to glass: we will be shattered into a million pieces, never to become whole again. Interestingly enough,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does not delve into the dichotomy </w:t>
      </w:r>
      <w:r w:rsidRPr="002F6B12">
        <w:rPr>
          <w:rFonts w:ascii="Times New Roman" w:eastAsia="Calibri" w:hAnsi="Times New Roman" w:cs="Times New Roman"/>
          <w:b/>
          <w:bCs/>
          <w:i/>
          <w:sz w:val="24"/>
          <w:szCs w:val="24"/>
          <w:rtl/>
        </w:rPr>
        <w:t>نَفْس</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xml:space="preserve">—human soul that can be good or evil and that upon our death leaves the body in order to be judged in </w:t>
      </w:r>
      <w:r w:rsidRPr="002F6B12">
        <w:rPr>
          <w:rFonts w:ascii="Times New Roman" w:eastAsia="Calibri" w:hAnsi="Times New Roman" w:cs="Times New Roman"/>
          <w:b/>
          <w:bCs/>
          <w:i/>
          <w:sz w:val="24"/>
          <w:szCs w:val="24"/>
          <w:rtl/>
        </w:rPr>
        <w:t>الآخْرَة</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al-</w:t>
      </w:r>
      <w:proofErr w:type="spellStart"/>
      <w:r w:rsidRPr="002F6B12">
        <w:rPr>
          <w:rFonts w:ascii="Times New Roman" w:eastAsia="Calibri" w:hAnsi="Times New Roman" w:cs="Times New Roman"/>
          <w:i/>
          <w:sz w:val="24"/>
          <w:szCs w:val="24"/>
        </w:rPr>
        <w:t>Akhratu</w:t>
      </w:r>
      <w:proofErr w:type="spellEnd"/>
      <w:r w:rsidRPr="002F6B12">
        <w:rPr>
          <w:rFonts w:ascii="Times New Roman" w:eastAsia="Calibri" w:hAnsi="Times New Roman" w:cs="Times New Roman"/>
          <w:iCs/>
          <w:sz w:val="24"/>
          <w:szCs w:val="24"/>
        </w:rPr>
        <w:t xml:space="preserve">, the Afterlife)—vs. </w:t>
      </w:r>
      <w:r w:rsidRPr="002F6B12">
        <w:rPr>
          <w:rFonts w:ascii="Times New Roman" w:eastAsia="Calibri" w:hAnsi="Times New Roman" w:cs="Times New Roman"/>
          <w:b/>
          <w:bCs/>
          <w:i/>
          <w:sz w:val="24"/>
          <w:szCs w:val="24"/>
          <w:rtl/>
        </w:rPr>
        <w:t>رُوح</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rūh</w:t>
      </w:r>
      <w:proofErr w:type="spellEnd"/>
      <w:r w:rsidRPr="002F6B12">
        <w:rPr>
          <w:rFonts w:ascii="Times New Roman" w:eastAsia="Calibri" w:hAnsi="Times New Roman" w:cs="Times New Roman"/>
          <w:iCs/>
          <w:sz w:val="24"/>
          <w:szCs w:val="24"/>
        </w:rPr>
        <w:t xml:space="preserve"> (spirit, that comes from God).</w:t>
      </w:r>
      <w:r w:rsidRPr="002F6B12">
        <w:rPr>
          <w:rFonts w:ascii="Times New Roman" w:eastAsia="Calibri" w:hAnsi="Times New Roman" w:cs="Times New Roman"/>
          <w:iCs/>
          <w:sz w:val="24"/>
          <w:szCs w:val="24"/>
          <w:vertAlign w:val="superscript"/>
        </w:rPr>
        <w:endnoteReference w:id="22"/>
      </w:r>
      <w:r w:rsidRPr="002F6B12">
        <w:rPr>
          <w:rFonts w:ascii="Times New Roman" w:eastAsia="Calibri" w:hAnsi="Times New Roman" w:cs="Times New Roman"/>
          <w:iCs/>
          <w:sz w:val="24"/>
          <w:szCs w:val="24"/>
        </w:rPr>
        <w:t xml:space="preserve"> Hence, human beings enclose in their bodies both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
          <w:sz w:val="24"/>
          <w:szCs w:val="24"/>
        </w:rPr>
        <w:t>rūh</w:t>
      </w:r>
      <w:proofErr w:type="spellEnd"/>
      <w:r w:rsidRPr="002F6B12">
        <w:rPr>
          <w:rFonts w:ascii="Times New Roman" w:eastAsia="Calibri" w:hAnsi="Times New Roman" w:cs="Times New Roman"/>
          <w:iCs/>
          <w:sz w:val="24"/>
          <w:szCs w:val="24"/>
        </w:rPr>
        <w:t>. However, in the second and last quatrains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reflects on our earthly body and death: unlike an empty jug that can be filled again and again with wine, provided that it is not broken, our bodies decay and their remains are scattered to the four winds:</w:t>
      </w:r>
    </w:p>
    <w:p w14:paraId="7C9A744B" w14:textId="77777777" w:rsidR="00565EDA" w:rsidRPr="002F6B12" w:rsidRDefault="00565EDA" w:rsidP="00491D4C">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ضَحَكْنا وكان الضِّحْكُ مِنَّا سَفاهَة</w:t>
      </w:r>
    </w:p>
    <w:p w14:paraId="4C6C5C34" w14:textId="77777777" w:rsidR="00565EDA" w:rsidRPr="002F6B12" w:rsidRDefault="00565EDA" w:rsidP="00491D4C">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يَحَطِّمُنا رَيبُ الزَّمَان كأننا</w:t>
      </w:r>
    </w:p>
    <w:p w14:paraId="741A1393" w14:textId="77777777" w:rsidR="00565EDA" w:rsidRPr="002F6B12" w:rsidRDefault="00565EDA" w:rsidP="00491D4C">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و حُقَّ لِسُكان البَسِيطة أن يَبْكوا</w:t>
      </w:r>
    </w:p>
    <w:p w14:paraId="276DE2B1" w14:textId="77777777" w:rsidR="00565EDA" w:rsidRPr="002F6B12" w:rsidRDefault="00565EDA" w:rsidP="00491D4C">
      <w:pPr>
        <w:spacing w:after="6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tl/>
        </w:rPr>
        <w:t>زُجَاج ولكِن لا يُعاد له سَبْكُ</w:t>
      </w:r>
    </w:p>
    <w:p w14:paraId="03368EF6" w14:textId="77777777" w:rsidR="00565EDA" w:rsidRPr="002F6B12" w:rsidRDefault="00565EDA" w:rsidP="00491D4C">
      <w:pPr>
        <w:spacing w:before="100" w:beforeAutospacing="1"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لو كان جِسْمُك مَترْوكا بِهيئتِه</w:t>
      </w:r>
    </w:p>
    <w:p w14:paraId="5F172C63" w14:textId="77777777" w:rsidR="00565EDA" w:rsidRPr="002F6B12" w:rsidRDefault="00565EDA" w:rsidP="00491D4C">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lastRenderedPageBreak/>
        <w:t>كالدَّن عُطِّل مِن رَاح تَكون بِهِ</w:t>
      </w:r>
    </w:p>
    <w:p w14:paraId="170EB493" w14:textId="1F477AC9" w:rsidR="00565EDA" w:rsidRPr="002F6B12" w:rsidRDefault="00565EDA" w:rsidP="003719E0">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بَعد ألتَّلاف طمِعنا في تَلافِهِ</w:t>
      </w:r>
    </w:p>
    <w:p w14:paraId="2A323762" w14:textId="77777777" w:rsidR="00565EDA" w:rsidRPr="002F6B12" w:rsidRDefault="00565EDA" w:rsidP="00491D4C">
      <w:pPr>
        <w:spacing w:after="60" w:line="240" w:lineRule="auto"/>
        <w:ind w:left="567" w:right="429"/>
        <w:jc w:val="both"/>
        <w:outlineLvl w:val="0"/>
        <w:rPr>
          <w:rFonts w:ascii="Times New Roman" w:eastAsia="Calibri" w:hAnsi="Times New Roman" w:cs="Times New Roman"/>
          <w:b/>
          <w:bCs/>
          <w:i/>
          <w:sz w:val="24"/>
          <w:szCs w:val="24"/>
          <w:rtl/>
          <w:lang w:bidi="ar-EG"/>
        </w:rPr>
      </w:pPr>
      <w:r w:rsidRPr="002F6B12">
        <w:rPr>
          <w:rFonts w:ascii="Times New Roman" w:eastAsia="Times New Roman" w:hAnsi="Times New Roman" w:cs="Times New Roman"/>
          <w:shd w:val="clear" w:color="auto" w:fill="FFFFFF"/>
          <w:rtl/>
        </w:rPr>
        <w:t>و لم يُحَطَّم فَعادَت مَرَّة فِهِ</w:t>
      </w:r>
    </w:p>
    <w:p w14:paraId="42CB2AC8" w14:textId="77777777" w:rsidR="00565EDA" w:rsidRPr="002F6B12" w:rsidRDefault="00565EDA" w:rsidP="007164EB">
      <w:pPr>
        <w:bidi w:val="0"/>
        <w:spacing w:before="100" w:beforeAutospacing="1"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 laughed, and O how foolish was our laughter!</w:t>
      </w:r>
    </w:p>
    <w:p w14:paraId="0735104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Dwellers on earth should cry and never cease.</w:t>
      </w:r>
    </w:p>
    <w:p w14:paraId="19BF250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Time’s vagaries crush us like glass; thereafter</w:t>
      </w:r>
    </w:p>
    <w:p w14:paraId="54FD3DB6" w14:textId="77777777" w:rsidR="00565EDA" w:rsidRPr="002F6B12" w:rsidRDefault="00565EDA" w:rsidP="00491D4C">
      <w:pPr>
        <w:bidi w:val="0"/>
        <w:spacing w:after="100" w:afterAutospacing="1"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We’ll never be remolded as one piece.</w:t>
      </w:r>
    </w:p>
    <w:p w14:paraId="7D3B2683" w14:textId="77777777" w:rsidR="00491D4C" w:rsidRPr="002F6B12" w:rsidRDefault="00491D4C" w:rsidP="00491D4C">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 xml:space="preserve">If after death </w:t>
      </w:r>
      <w:proofErr w:type="spellStart"/>
      <w:r w:rsidRPr="002F6B12">
        <w:rPr>
          <w:rFonts w:ascii="Times New Roman" w:eastAsia="Calibri" w:hAnsi="Times New Roman" w:cs="Times New Roman"/>
          <w:iCs/>
        </w:rPr>
        <w:t>you</w:t>
      </w:r>
      <w:proofErr w:type="spellEnd"/>
      <w:r w:rsidRPr="002F6B12">
        <w:rPr>
          <w:rFonts w:ascii="Times New Roman" w:eastAsia="Calibri" w:hAnsi="Times New Roman" w:cs="Times New Roman"/>
          <w:iCs/>
        </w:rPr>
        <w:t xml:space="preserve"> body kept its shape,</w:t>
      </w:r>
    </w:p>
    <w:p w14:paraId="61416108" w14:textId="77777777" w:rsidR="00491D4C" w:rsidRPr="002F6B12" w:rsidRDefault="00491D4C" w:rsidP="00491D4C">
      <w:pPr>
        <w:bidi w:val="0"/>
        <w:spacing w:after="0" w:line="240" w:lineRule="auto"/>
        <w:ind w:left="567" w:right="1440" w:firstLine="720"/>
        <w:jc w:val="both"/>
        <w:rPr>
          <w:rFonts w:ascii="Times New Roman" w:eastAsia="Calibri" w:hAnsi="Times New Roman" w:cs="Times New Roman"/>
          <w:iCs/>
        </w:rPr>
      </w:pPr>
      <w:r w:rsidRPr="002F6B12">
        <w:rPr>
          <w:rFonts w:ascii="Times New Roman" w:eastAsia="Calibri" w:hAnsi="Times New Roman" w:cs="Times New Roman"/>
          <w:iCs/>
        </w:rPr>
        <w:t>We might hope it will be revived again,</w:t>
      </w:r>
    </w:p>
    <w:p w14:paraId="243449E6" w14:textId="77777777" w:rsidR="00491D4C" w:rsidRPr="002F6B12" w:rsidRDefault="00491D4C" w:rsidP="00491D4C">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Just as a jug, emptied of wine, could be</w:t>
      </w:r>
    </w:p>
    <w:p w14:paraId="0503B5CE" w14:textId="77777777" w:rsidR="00491D4C" w:rsidRPr="002F6B12" w:rsidRDefault="00491D4C" w:rsidP="00491D4C">
      <w:pPr>
        <w:bidi w:val="0"/>
        <w:spacing w:after="0"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Refilled, as long as it remains unbroken.</w:t>
      </w:r>
      <w:proofErr w:type="gramEnd"/>
    </w:p>
    <w:p w14:paraId="404D93F6" w14:textId="77777777" w:rsidR="000442C1" w:rsidRPr="002F6B12" w:rsidRDefault="00491D4C" w:rsidP="000442C1">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But all its parts have come undone and turned</w:t>
      </w:r>
    </w:p>
    <w:p w14:paraId="27D584BD" w14:textId="7B320EEB" w:rsidR="00491D4C" w:rsidRPr="002F6B12" w:rsidRDefault="00491D4C" w:rsidP="000442C1">
      <w:pPr>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 xml:space="preserve">To particles of dust swept by the winds (van </w:t>
      </w:r>
      <w:proofErr w:type="spellStart"/>
      <w:r w:rsidRPr="002F6B12">
        <w:rPr>
          <w:rFonts w:ascii="Times New Roman" w:eastAsia="Calibri" w:hAnsi="Times New Roman" w:cs="Times New Roman"/>
          <w:iCs/>
        </w:rPr>
        <w:t>Gelder</w:t>
      </w:r>
      <w:proofErr w:type="spellEnd"/>
      <w:r w:rsidRPr="002F6B12">
        <w:rPr>
          <w:rFonts w:ascii="Times New Roman" w:eastAsia="Calibri" w:hAnsi="Times New Roman" w:cs="Times New Roman"/>
          <w:iCs/>
        </w:rPr>
        <w:t xml:space="preserve"> 2012, 75-76).</w:t>
      </w:r>
    </w:p>
    <w:p w14:paraId="2183C6B4" w14:textId="23A1A869"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 xml:space="preserve">The </w:t>
      </w:r>
      <w:r w:rsidRPr="002F6B12">
        <w:rPr>
          <w:rFonts w:ascii="Times New Roman" w:eastAsia="Calibri" w:hAnsi="Times New Roman" w:cs="Times New Roman"/>
          <w:sz w:val="24"/>
          <w:szCs w:val="24"/>
        </w:rPr>
        <w:t>quatrain</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b/>
          <w:bCs/>
          <w:i/>
          <w:sz w:val="24"/>
          <w:szCs w:val="24"/>
          <w:rtl/>
        </w:rPr>
        <w:t>ودِدْتُ و فأتِي في مَهْمَهِ</w:t>
      </w:r>
      <w:r w:rsidRPr="002F6B12">
        <w:rPr>
          <w:rFonts w:ascii="Times New Roman" w:eastAsia="Calibri" w:hAnsi="Times New Roman" w:cs="Times New Roman"/>
          <w:iCs/>
          <w:sz w:val="24"/>
          <w:szCs w:val="24"/>
        </w:rPr>
        <w:t xml:space="preserve"> (I Wish My Death Would Happen in a Desert Land), instead, is an inner reflection on al-</w:t>
      </w:r>
      <w:proofErr w:type="spellStart"/>
      <w:r w:rsidRPr="002F6B12">
        <w:rPr>
          <w:rFonts w:ascii="Times New Roman" w:eastAsia="Calibri" w:hAnsi="Times New Roman" w:cs="Times New Roman"/>
          <w:iCs/>
          <w:sz w:val="24"/>
          <w:szCs w:val="24"/>
        </w:rPr>
        <w:t>Ma‘arrī’s</w:t>
      </w:r>
      <w:proofErr w:type="spellEnd"/>
      <w:r w:rsidRPr="002F6B12">
        <w:rPr>
          <w:rFonts w:ascii="Times New Roman" w:eastAsia="Calibri" w:hAnsi="Times New Roman" w:cs="Times New Roman"/>
          <w:iCs/>
          <w:sz w:val="24"/>
          <w:szCs w:val="24"/>
        </w:rPr>
        <w:t xml:space="preserve"> own death whereby he speculates on where his dead body will be put to rest. His desire is to be buried where no one would bother him, away from hypocrites or unbelievers, and that includes Muslim scholars! It is clear, then, that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totally rejected the hypocrisy of religious men and the promised comforts of the Afterlife. The desert land is thus for him by far better than human glory (in this life as well as in death) since the latter is insincere:</w:t>
      </w:r>
    </w:p>
    <w:p w14:paraId="3195B35F" w14:textId="77777777" w:rsidR="00565EDA" w:rsidRPr="002F6B12" w:rsidRDefault="00565EDA" w:rsidP="00630FA7">
      <w:pPr>
        <w:spacing w:after="60" w:line="240" w:lineRule="auto"/>
        <w:ind w:left="567" w:right="429"/>
        <w:jc w:val="both"/>
        <w:outlineLvl w:val="0"/>
        <w:rPr>
          <w:rFonts w:ascii="Times New Roman" w:eastAsia="Times New Roman" w:hAnsi="Times New Roman" w:cs="Times New Roman"/>
          <w:shd w:val="clear" w:color="auto" w:fill="FFFFFF"/>
          <w:rtl/>
          <w:lang w:bidi="ar-EG"/>
        </w:rPr>
      </w:pPr>
      <w:r w:rsidRPr="002F6B12">
        <w:rPr>
          <w:rFonts w:ascii="Times New Roman" w:eastAsia="Times New Roman" w:hAnsi="Times New Roman" w:cs="Times New Roman"/>
          <w:shd w:val="clear" w:color="auto" w:fill="FFFFFF"/>
          <w:rtl/>
        </w:rPr>
        <w:t>ودِدْتُ و فأتِي في مَهْمَهِ</w:t>
      </w:r>
    </w:p>
    <w:p w14:paraId="570F0D77" w14:textId="77777777" w:rsidR="00565EDA" w:rsidRPr="002F6B12" w:rsidRDefault="00565EDA" w:rsidP="00630FA7">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أمُوت بِهِ واحِدا مُفْرَدا</w:t>
      </w:r>
    </w:p>
    <w:p w14:paraId="778472C8" w14:textId="77777777" w:rsidR="00565EDA" w:rsidRPr="002F6B12" w:rsidRDefault="00565EDA" w:rsidP="00630FA7">
      <w:pPr>
        <w:spacing w:after="60" w:line="240" w:lineRule="auto"/>
        <w:ind w:left="567" w:right="429"/>
        <w:jc w:val="both"/>
        <w:outlineLvl w:val="0"/>
        <w:rPr>
          <w:rFonts w:ascii="Times New Roman" w:eastAsia="Times New Roman" w:hAnsi="Times New Roman" w:cs="Times New Roman"/>
          <w:shd w:val="clear" w:color="auto" w:fill="FFFFFF"/>
          <w:rtl/>
        </w:rPr>
      </w:pPr>
      <w:r w:rsidRPr="002F6B12">
        <w:rPr>
          <w:rFonts w:ascii="Times New Roman" w:eastAsia="Times New Roman" w:hAnsi="Times New Roman" w:cs="Times New Roman"/>
          <w:shd w:val="clear" w:color="auto" w:fill="FFFFFF"/>
          <w:rtl/>
        </w:rPr>
        <w:t>به لامع ليْس بالمعْلم</w:t>
      </w:r>
    </w:p>
    <w:p w14:paraId="2F3459B8" w14:textId="77777777" w:rsidR="00565EDA" w:rsidRPr="002F6B12" w:rsidRDefault="00565EDA" w:rsidP="00C81B15">
      <w:pPr>
        <w:spacing w:after="120" w:line="240" w:lineRule="auto"/>
        <w:ind w:left="567" w:right="429"/>
        <w:jc w:val="both"/>
        <w:outlineLvl w:val="0"/>
        <w:rPr>
          <w:rFonts w:ascii="Times New Roman" w:eastAsia="Times New Roman" w:hAnsi="Times New Roman" w:cs="Times New Roman"/>
          <w:shd w:val="clear" w:color="auto" w:fill="FFFFFF"/>
          <w:rtl/>
          <w:lang w:bidi="ar-EG"/>
        </w:rPr>
      </w:pPr>
      <w:r w:rsidRPr="002F6B12">
        <w:rPr>
          <w:rFonts w:ascii="Times New Roman" w:eastAsia="Times New Roman" w:hAnsi="Times New Roman" w:cs="Times New Roman"/>
          <w:shd w:val="clear" w:color="auto" w:fill="FFFFFF"/>
          <w:rtl/>
        </w:rPr>
        <w:t>وأُدْفَنُ في الأرْضِ لم تُظْلَم</w:t>
      </w:r>
    </w:p>
    <w:p w14:paraId="748AC21D" w14:textId="77777777" w:rsidR="00630FA7" w:rsidRPr="002F6B12" w:rsidRDefault="00630FA7" w:rsidP="006E4919">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I wish my death would happened in a desert land</w:t>
      </w:r>
    </w:p>
    <w:p w14:paraId="0A45DBBC" w14:textId="77777777" w:rsidR="00630FA7" w:rsidRPr="002F6B12" w:rsidRDefault="00630FA7" w:rsidP="00630FA7">
      <w:pPr>
        <w:bidi w:val="0"/>
        <w:spacing w:after="0"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Where shimmering mirages mark no roads.</w:t>
      </w:r>
      <w:proofErr w:type="gramEnd"/>
    </w:p>
    <w:p w14:paraId="350B5EE4" w14:textId="77777777" w:rsidR="00630FA7" w:rsidRPr="002F6B12" w:rsidRDefault="00630FA7" w:rsidP="00630FA7">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There would I lie, all on my own, alone.</w:t>
      </w:r>
    </w:p>
    <w:p w14:paraId="10440F06" w14:textId="77777777" w:rsidR="00630FA7" w:rsidRPr="002F6B12" w:rsidRDefault="00630FA7" w:rsidP="00630FA7">
      <w:pPr>
        <w:bidi w:val="0"/>
        <w:spacing w:after="0" w:line="240" w:lineRule="auto"/>
        <w:ind w:left="567" w:right="1440" w:firstLine="720"/>
        <w:jc w:val="both"/>
        <w:rPr>
          <w:rFonts w:ascii="Times New Roman" w:eastAsia="Calibri" w:hAnsi="Times New Roman" w:cs="Times New Roman"/>
          <w:iCs/>
        </w:rPr>
      </w:pPr>
      <w:r w:rsidRPr="002F6B12">
        <w:rPr>
          <w:rFonts w:ascii="Times New Roman" w:eastAsia="Calibri" w:hAnsi="Times New Roman" w:cs="Times New Roman"/>
          <w:iCs/>
        </w:rPr>
        <w:t>Be buried in unsullied, virgin soil,</w:t>
      </w:r>
    </w:p>
    <w:p w14:paraId="1E010384" w14:textId="77777777" w:rsidR="00630FA7" w:rsidRPr="002F6B12" w:rsidRDefault="00630FA7" w:rsidP="00630FA7">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Far from a man who says, “No peace on you!”</w:t>
      </w:r>
    </w:p>
    <w:p w14:paraId="27F0AA7C" w14:textId="77777777" w:rsidR="00630FA7" w:rsidRPr="002F6B12" w:rsidRDefault="00630FA7" w:rsidP="00630FA7">
      <w:pPr>
        <w:bidi w:val="0"/>
        <w:spacing w:after="0" w:line="240" w:lineRule="auto"/>
        <w:ind w:left="567" w:right="1440" w:firstLine="720"/>
        <w:jc w:val="both"/>
        <w:rPr>
          <w:rFonts w:ascii="Times New Roman" w:eastAsia="Calibri" w:hAnsi="Times New Roman" w:cs="Times New Roman"/>
          <w:iCs/>
        </w:rPr>
      </w:pPr>
      <w:r w:rsidRPr="002F6B12">
        <w:rPr>
          <w:rFonts w:ascii="Times New Roman" w:eastAsia="Calibri" w:hAnsi="Times New Roman" w:cs="Times New Roman"/>
          <w:iCs/>
        </w:rPr>
        <w:t>Or one who says, “Be greeted, earth!”</w:t>
      </w:r>
    </w:p>
    <w:p w14:paraId="56C90E1E" w14:textId="77777777" w:rsidR="00630FA7" w:rsidRPr="002F6B12" w:rsidRDefault="00630FA7" w:rsidP="00630FA7">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I fear you will make my resting place</w:t>
      </w:r>
    </w:p>
    <w:p w14:paraId="7A2F8224" w14:textId="77777777" w:rsidR="00630FA7" w:rsidRPr="002F6B12" w:rsidRDefault="00630FA7" w:rsidP="00630FA7">
      <w:pPr>
        <w:bidi w:val="0"/>
        <w:spacing w:after="0"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Next to a traitor unbeliever or a Muslim.</w:t>
      </w:r>
      <w:proofErr w:type="gramEnd"/>
    </w:p>
    <w:p w14:paraId="0BA098D7" w14:textId="77777777" w:rsidR="00630FA7" w:rsidRPr="002F6B12" w:rsidRDefault="00630FA7" w:rsidP="00630FA7">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“You’re pushing!” he will say; I shall reply,</w:t>
      </w:r>
    </w:p>
    <w:p w14:paraId="2B142A07" w14:textId="77777777" w:rsidR="00630FA7" w:rsidRPr="002F6B12" w:rsidRDefault="00630FA7" w:rsidP="00630FA7">
      <w:pPr>
        <w:bidi w:val="0"/>
        <w:spacing w:after="0" w:line="240" w:lineRule="auto"/>
        <w:ind w:left="567" w:firstLine="720"/>
        <w:jc w:val="both"/>
        <w:rPr>
          <w:rFonts w:ascii="Times New Roman" w:eastAsia="Calibri" w:hAnsi="Times New Roman" w:cs="Times New Roman"/>
          <w:iCs/>
          <w:sz w:val="24"/>
          <w:szCs w:val="24"/>
        </w:rPr>
      </w:pPr>
      <w:r w:rsidRPr="002F6B12">
        <w:rPr>
          <w:rFonts w:ascii="Times New Roman" w:eastAsia="Calibri" w:hAnsi="Times New Roman" w:cs="Times New Roman"/>
          <w:iCs/>
        </w:rPr>
        <w:t>“It’s they who did us wrong; I did not know.” (</w:t>
      </w:r>
      <w:proofErr w:type="gramStart"/>
      <w:r w:rsidRPr="002F6B12">
        <w:rPr>
          <w:rFonts w:ascii="Times New Roman" w:eastAsia="Calibri" w:hAnsi="Times New Roman" w:cs="Times New Roman"/>
          <w:iCs/>
        </w:rPr>
        <w:t>van</w:t>
      </w:r>
      <w:proofErr w:type="gram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Gelder</w:t>
      </w:r>
      <w:proofErr w:type="spellEnd"/>
      <w:r w:rsidRPr="002F6B12">
        <w:rPr>
          <w:rFonts w:ascii="Times New Roman" w:eastAsia="Calibri" w:hAnsi="Times New Roman" w:cs="Times New Roman"/>
          <w:iCs/>
        </w:rPr>
        <w:t xml:space="preserve"> 2012, 76-77).</w:t>
      </w:r>
    </w:p>
    <w:p w14:paraId="40D710CA" w14:textId="6A32A3FE" w:rsidR="00565EDA" w:rsidRPr="002F6B12" w:rsidRDefault="00630FA7" w:rsidP="00C0539E">
      <w:pPr>
        <w:bidi w:val="0"/>
        <w:spacing w:before="100" w:beforeAutospacing="1" w:after="0" w:line="240" w:lineRule="auto"/>
        <w:rPr>
          <w:rFonts w:ascii="Times New Roman" w:eastAsia="Calibri" w:hAnsi="Times New Roman" w:cs="Times New Roman"/>
          <w:sz w:val="24"/>
          <w:szCs w:val="24"/>
        </w:rPr>
      </w:pPr>
      <w:r w:rsidRPr="002F6B12">
        <w:rPr>
          <w:rFonts w:ascii="Times New Roman" w:eastAsia="Calibri" w:hAnsi="Times New Roman" w:cs="Times New Roman"/>
          <w:b/>
          <w:bCs/>
          <w:iCs/>
          <w:sz w:val="24"/>
          <w:szCs w:val="24"/>
        </w:rPr>
        <w:t>6</w:t>
      </w:r>
      <w:r w:rsidR="00C0539E" w:rsidRPr="002F6B12">
        <w:rPr>
          <w:rFonts w:ascii="Times New Roman" w:eastAsia="Calibri" w:hAnsi="Times New Roman" w:cs="Times New Roman"/>
          <w:b/>
          <w:bCs/>
          <w:iCs/>
          <w:sz w:val="24"/>
          <w:szCs w:val="24"/>
        </w:rPr>
        <w:t>.</w:t>
      </w:r>
      <w:r w:rsidR="00565EDA" w:rsidRPr="002F6B12">
        <w:rPr>
          <w:rFonts w:ascii="Times New Roman" w:eastAsia="Calibri" w:hAnsi="Times New Roman" w:cs="Times New Roman"/>
          <w:b/>
          <w:bCs/>
          <w:iCs/>
          <w:sz w:val="24"/>
          <w:szCs w:val="24"/>
        </w:rPr>
        <w:t xml:space="preserve"> </w:t>
      </w:r>
      <w:proofErr w:type="spellStart"/>
      <w:r w:rsidR="00565EDA" w:rsidRPr="002F6B12">
        <w:rPr>
          <w:rFonts w:ascii="Times New Roman" w:eastAsia="Calibri" w:hAnsi="Times New Roman" w:cs="Times New Roman"/>
          <w:b/>
          <w:bCs/>
          <w:iCs/>
          <w:sz w:val="24"/>
          <w:szCs w:val="24"/>
        </w:rPr>
        <w:t>Aljamiado</w:t>
      </w:r>
      <w:proofErr w:type="spellEnd"/>
      <w:r w:rsidR="00565EDA" w:rsidRPr="002F6B12">
        <w:rPr>
          <w:rFonts w:ascii="Times New Roman" w:eastAsia="Calibri" w:hAnsi="Times New Roman" w:cs="Times New Roman"/>
          <w:b/>
          <w:bCs/>
          <w:iCs/>
          <w:sz w:val="24"/>
          <w:szCs w:val="24"/>
        </w:rPr>
        <w:t>/</w:t>
      </w:r>
      <w:proofErr w:type="spellStart"/>
      <w:r w:rsidR="00565EDA" w:rsidRPr="002F6B12">
        <w:rPr>
          <w:rFonts w:ascii="Times New Roman" w:eastAsia="Calibri" w:hAnsi="Times New Roman" w:cs="Times New Roman"/>
          <w:b/>
          <w:bCs/>
          <w:iCs/>
          <w:sz w:val="24"/>
          <w:szCs w:val="24"/>
        </w:rPr>
        <w:t>Aljamia</w:t>
      </w:r>
      <w:proofErr w:type="spellEnd"/>
      <w:r w:rsidR="00565EDA" w:rsidRPr="002F6B12">
        <w:rPr>
          <w:rFonts w:ascii="Times New Roman" w:eastAsia="Calibri" w:hAnsi="Times New Roman" w:cs="Times New Roman"/>
          <w:b/>
          <w:bCs/>
          <w:iCs/>
          <w:sz w:val="24"/>
          <w:szCs w:val="24"/>
        </w:rPr>
        <w:t>/</w:t>
      </w:r>
      <w:r w:rsidR="00565EDA" w:rsidRPr="002F6B12">
        <w:rPr>
          <w:rFonts w:ascii="Times New Roman" w:eastAsia="Calibri" w:hAnsi="Times New Roman" w:cs="Times New Roman"/>
          <w:b/>
          <w:bCs/>
          <w:color w:val="000000"/>
          <w:sz w:val="24"/>
          <w:szCs w:val="24"/>
          <w:rtl/>
          <w:lang w:eastAsia="zh-MO"/>
        </w:rPr>
        <w:t>عَجَمِي</w:t>
      </w:r>
      <w:r w:rsidR="00565EDA" w:rsidRPr="002F6B12">
        <w:rPr>
          <w:rFonts w:ascii="Times New Roman" w:eastAsia="Calibri" w:hAnsi="Times New Roman" w:cs="Times New Roman"/>
          <w:b/>
          <w:bCs/>
          <w:i/>
          <w:iCs/>
          <w:color w:val="000000"/>
          <w:sz w:val="24"/>
          <w:szCs w:val="24"/>
          <w:lang w:eastAsia="zh-MO"/>
        </w:rPr>
        <w:t xml:space="preserve"> ‘</w:t>
      </w:r>
      <w:proofErr w:type="spellStart"/>
      <w:r w:rsidR="00565EDA" w:rsidRPr="002F6B12">
        <w:rPr>
          <w:rFonts w:ascii="Times New Roman" w:eastAsia="Calibri" w:hAnsi="Times New Roman" w:cs="Times New Roman"/>
          <w:b/>
          <w:bCs/>
          <w:i/>
          <w:iCs/>
          <w:color w:val="000000"/>
          <w:sz w:val="24"/>
          <w:szCs w:val="24"/>
          <w:lang w:eastAsia="zh-MO"/>
        </w:rPr>
        <w:t>Ajami</w:t>
      </w:r>
      <w:proofErr w:type="spellEnd"/>
      <w:r w:rsidR="00565EDA" w:rsidRPr="002F6B12">
        <w:rPr>
          <w:rFonts w:ascii="Times New Roman" w:eastAsia="Calibri" w:hAnsi="Times New Roman" w:cs="Times New Roman"/>
          <w:b/>
          <w:bCs/>
          <w:color w:val="000000"/>
          <w:sz w:val="24"/>
          <w:szCs w:val="24"/>
          <w:lang w:eastAsia="zh-MO"/>
        </w:rPr>
        <w:t xml:space="preserve"> Script/</w:t>
      </w:r>
      <w:r w:rsidR="00565EDA" w:rsidRPr="002F6B12">
        <w:rPr>
          <w:rFonts w:ascii="Times New Roman" w:eastAsia="Calibri" w:hAnsi="Times New Roman" w:cs="Times New Roman"/>
          <w:b/>
          <w:bCs/>
          <w:sz w:val="24"/>
          <w:szCs w:val="24"/>
          <w:rtl/>
        </w:rPr>
        <w:t>خَرْجَه</w:t>
      </w:r>
      <w:r w:rsidR="00565EDA" w:rsidRPr="002F6B12">
        <w:rPr>
          <w:rFonts w:ascii="Times New Roman" w:eastAsia="Calibri" w:hAnsi="Times New Roman" w:cs="Times New Roman"/>
          <w:b/>
          <w:bCs/>
          <w:sz w:val="24"/>
          <w:szCs w:val="24"/>
        </w:rPr>
        <w:t xml:space="preserve"> </w:t>
      </w:r>
      <w:proofErr w:type="spellStart"/>
      <w:r w:rsidR="00565EDA" w:rsidRPr="002F6B12">
        <w:rPr>
          <w:rFonts w:ascii="Times New Roman" w:eastAsia="Calibri" w:hAnsi="Times New Roman" w:cs="Times New Roman"/>
          <w:b/>
          <w:bCs/>
          <w:i/>
          <w:iCs/>
          <w:sz w:val="24"/>
          <w:szCs w:val="24"/>
        </w:rPr>
        <w:t>Kharjah</w:t>
      </w:r>
      <w:proofErr w:type="spellEnd"/>
      <w:r w:rsidR="00565EDA" w:rsidRPr="002F6B12">
        <w:rPr>
          <w:rFonts w:ascii="Times New Roman" w:eastAsia="Calibri" w:hAnsi="Times New Roman" w:cs="Times New Roman"/>
          <w:b/>
          <w:bCs/>
          <w:sz w:val="24"/>
          <w:szCs w:val="24"/>
        </w:rPr>
        <w:t xml:space="preserve"> (Final), and </w:t>
      </w:r>
      <w:r w:rsidR="00565EDA" w:rsidRPr="002F6B12">
        <w:rPr>
          <w:rFonts w:ascii="Times New Roman" w:eastAsia="Calibri" w:hAnsi="Times New Roman" w:cs="Times New Roman"/>
          <w:b/>
          <w:bCs/>
          <w:sz w:val="24"/>
          <w:szCs w:val="24"/>
          <w:rtl/>
        </w:rPr>
        <w:t>مُوشَّح</w:t>
      </w:r>
      <w:r w:rsidR="00565EDA" w:rsidRPr="002F6B12">
        <w:rPr>
          <w:rFonts w:ascii="Times New Roman" w:eastAsia="Calibri" w:hAnsi="Times New Roman" w:cs="Times New Roman"/>
          <w:b/>
          <w:bCs/>
          <w:sz w:val="24"/>
          <w:szCs w:val="24"/>
        </w:rPr>
        <w:t xml:space="preserve"> </w:t>
      </w:r>
      <w:proofErr w:type="spellStart"/>
      <w:r w:rsidR="00565EDA" w:rsidRPr="002F6B12">
        <w:rPr>
          <w:rFonts w:ascii="Times New Roman" w:eastAsia="Calibri" w:hAnsi="Times New Roman" w:cs="Times New Roman"/>
          <w:b/>
          <w:bCs/>
          <w:i/>
          <w:iCs/>
          <w:sz w:val="24"/>
          <w:szCs w:val="24"/>
        </w:rPr>
        <w:t>Muwashshah</w:t>
      </w:r>
      <w:proofErr w:type="spellEnd"/>
      <w:r w:rsidR="00565EDA" w:rsidRPr="002F6B12">
        <w:rPr>
          <w:rFonts w:ascii="Times New Roman" w:eastAsia="Calibri" w:hAnsi="Times New Roman" w:cs="Times New Roman"/>
          <w:b/>
          <w:bCs/>
          <w:sz w:val="24"/>
          <w:szCs w:val="24"/>
        </w:rPr>
        <w:t xml:space="preserve"> (</w:t>
      </w:r>
      <w:proofErr w:type="spellStart"/>
      <w:r w:rsidR="00565EDA" w:rsidRPr="002F6B12">
        <w:rPr>
          <w:rFonts w:ascii="Times New Roman" w:eastAsia="Calibri" w:hAnsi="Times New Roman" w:cs="Times New Roman"/>
          <w:b/>
          <w:bCs/>
          <w:i/>
          <w:iCs/>
          <w:sz w:val="24"/>
          <w:szCs w:val="24"/>
        </w:rPr>
        <w:t>Muwaššaḥ</w:t>
      </w:r>
      <w:proofErr w:type="spellEnd"/>
      <w:r w:rsidR="00565EDA" w:rsidRPr="002F6B12">
        <w:rPr>
          <w:rFonts w:ascii="Times New Roman" w:eastAsia="Calibri" w:hAnsi="Times New Roman" w:cs="Times New Roman"/>
          <w:b/>
          <w:bCs/>
          <w:sz w:val="24"/>
          <w:szCs w:val="24"/>
        </w:rPr>
        <w:t>, Girded)</w:t>
      </w:r>
    </w:p>
    <w:p w14:paraId="7FFC8FC3" w14:textId="0DA81B75" w:rsidR="00565EDA" w:rsidRPr="002F6B12" w:rsidRDefault="00565EDA" w:rsidP="00BD0B50">
      <w:pPr>
        <w:bidi w:val="0"/>
        <w:spacing w:before="120" w:after="120" w:line="240" w:lineRule="auto"/>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6.1</w:t>
      </w:r>
      <w:r w:rsidR="00C0539E"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Aljamiado</w:t>
      </w:r>
      <w:proofErr w:type="spellEnd"/>
      <w:r w:rsidRPr="002F6B12">
        <w:rPr>
          <w:rFonts w:ascii="Times New Roman" w:eastAsia="Calibri" w:hAnsi="Times New Roman" w:cs="Times New Roman"/>
          <w:iCs/>
          <w:sz w:val="24"/>
          <w:szCs w:val="24"/>
        </w:rPr>
        <w:t>/</w:t>
      </w:r>
      <w:proofErr w:type="spellStart"/>
      <w:r w:rsidRPr="002F6B12">
        <w:rPr>
          <w:rFonts w:ascii="Times New Roman" w:eastAsia="Calibri" w:hAnsi="Times New Roman" w:cs="Times New Roman"/>
          <w:iCs/>
          <w:sz w:val="24"/>
          <w:szCs w:val="24"/>
        </w:rPr>
        <w:t>Aljamia</w:t>
      </w:r>
      <w:proofErr w:type="spellEnd"/>
      <w:r w:rsidRPr="002F6B12">
        <w:rPr>
          <w:rFonts w:ascii="Times New Roman" w:eastAsia="Calibri" w:hAnsi="Times New Roman" w:cs="Times New Roman"/>
          <w:i/>
          <w:sz w:val="24"/>
          <w:szCs w:val="24"/>
        </w:rPr>
        <w:t>/</w:t>
      </w:r>
      <w:r w:rsidRPr="002F6B12">
        <w:rPr>
          <w:rFonts w:ascii="Times New Roman" w:eastAsia="Calibri" w:hAnsi="Times New Roman" w:cs="Times New Roman"/>
          <w:iCs/>
          <w:color w:val="000000"/>
          <w:sz w:val="24"/>
          <w:szCs w:val="24"/>
          <w:rtl/>
          <w:lang w:eastAsia="zh-MO"/>
        </w:rPr>
        <w:t>عَجَمِي</w:t>
      </w:r>
      <w:r w:rsidRPr="002F6B12">
        <w:rPr>
          <w:rFonts w:ascii="Times New Roman" w:eastAsia="Calibri" w:hAnsi="Times New Roman" w:cs="Times New Roman"/>
          <w:i/>
          <w:iCs/>
          <w:color w:val="000000"/>
          <w:sz w:val="24"/>
          <w:szCs w:val="24"/>
          <w:lang w:eastAsia="zh-MO"/>
        </w:rPr>
        <w:t xml:space="preserve"> ‘</w:t>
      </w:r>
      <w:proofErr w:type="spellStart"/>
      <w:r w:rsidRPr="002F6B12">
        <w:rPr>
          <w:rFonts w:ascii="Times New Roman" w:eastAsia="Calibri" w:hAnsi="Times New Roman" w:cs="Times New Roman"/>
          <w:i/>
          <w:iCs/>
          <w:color w:val="000000"/>
          <w:sz w:val="24"/>
          <w:szCs w:val="24"/>
          <w:lang w:eastAsia="zh-MO"/>
        </w:rPr>
        <w:t>Ajami</w:t>
      </w:r>
      <w:proofErr w:type="spellEnd"/>
      <w:r w:rsidRPr="002F6B12">
        <w:rPr>
          <w:rFonts w:ascii="Times New Roman" w:eastAsia="Calibri" w:hAnsi="Times New Roman" w:cs="Times New Roman"/>
          <w:color w:val="000000"/>
          <w:sz w:val="24"/>
          <w:szCs w:val="24"/>
          <w:lang w:eastAsia="zh-MO"/>
        </w:rPr>
        <w:t xml:space="preserve"> Script</w:t>
      </w:r>
    </w:p>
    <w:p w14:paraId="63837F1A" w14:textId="0BC69512" w:rsidR="00565EDA" w:rsidRPr="002F6B12" w:rsidRDefault="00565EDA" w:rsidP="003719E0">
      <w:pPr>
        <w:bidi w:val="0"/>
        <w:spacing w:after="60" w:line="240" w:lineRule="auto"/>
        <w:ind w:left="567" w:right="429"/>
        <w:jc w:val="both"/>
        <w:outlineLvl w:val="0"/>
        <w:rPr>
          <w:rFonts w:ascii="Times New Roman" w:eastAsia="Calibri" w:hAnsi="Times New Roman" w:cs="Times New Roman"/>
          <w:iCs/>
        </w:rPr>
      </w:pPr>
      <w:r w:rsidRPr="002F6B12">
        <w:rPr>
          <w:rFonts w:ascii="Times New Roman" w:eastAsia="Calibri" w:hAnsi="Times New Roman" w:cs="Times New Roman"/>
          <w:iCs/>
        </w:rPr>
        <w:t xml:space="preserve">The practice of writing a language in Arabic characters was/is common in many areas once dominated by Muslims or that are currently part of an Islamic country. This procedure is </w:t>
      </w:r>
      <w:r w:rsidRPr="002F6B12">
        <w:rPr>
          <w:rFonts w:ascii="Times New Roman" w:eastAsia="Calibri" w:hAnsi="Times New Roman" w:cs="Times New Roman"/>
          <w:iCs/>
        </w:rPr>
        <w:lastRenderedPageBreak/>
        <w:t xml:space="preserve">known as </w:t>
      </w:r>
      <w:r w:rsidRPr="002F6B12">
        <w:rPr>
          <w:rFonts w:ascii="Times New Roman" w:eastAsia="Calibri" w:hAnsi="Times New Roman" w:cs="Times New Roman"/>
          <w:iCs/>
          <w:rtl/>
        </w:rPr>
        <w:t xml:space="preserve"> عجَمي</w:t>
      </w:r>
      <w:r w:rsidRPr="002F6B12">
        <w:rPr>
          <w:rFonts w:ascii="Times New Roman" w:eastAsia="Calibri" w:hAnsi="Times New Roman" w:cs="Times New Roman"/>
          <w:iCs/>
        </w:rPr>
        <w:t>‘</w:t>
      </w:r>
      <w:proofErr w:type="spellStart"/>
      <w:r w:rsidRPr="002F6B12">
        <w:rPr>
          <w:rFonts w:ascii="Times New Roman" w:eastAsia="Calibri" w:hAnsi="Times New Roman" w:cs="Times New Roman"/>
          <w:iCs/>
        </w:rPr>
        <w:t>Ajamī</w:t>
      </w:r>
      <w:proofErr w:type="spellEnd"/>
      <w:r w:rsidRPr="002F6B12">
        <w:rPr>
          <w:rFonts w:ascii="Times New Roman" w:eastAsia="Calibri" w:hAnsi="Times New Roman" w:cs="Times New Roman"/>
          <w:iCs/>
        </w:rPr>
        <w:t xml:space="preserve">—from the Arabic </w:t>
      </w:r>
      <w:r w:rsidRPr="002F6B12">
        <w:rPr>
          <w:rFonts w:ascii="Times New Roman" w:eastAsia="Calibri" w:hAnsi="Times New Roman" w:cs="Times New Roman"/>
          <w:iCs/>
          <w:rtl/>
        </w:rPr>
        <w:t>عجمِيّ</w:t>
      </w:r>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Ajamiyyah</w:t>
      </w:r>
      <w:proofErr w:type="spellEnd"/>
      <w:r w:rsidRPr="002F6B12">
        <w:rPr>
          <w:rFonts w:ascii="Times New Roman" w:eastAsia="Calibri" w:hAnsi="Times New Roman" w:cs="Times New Roman"/>
          <w:iCs/>
        </w:rPr>
        <w:t xml:space="preserve"> Persian/Iranian, i.e., a foreigner—and it means writing the local language (considered “foreign” by the Arabs) in Arabic script. </w:t>
      </w:r>
      <w:proofErr w:type="spellStart"/>
      <w:r w:rsidRPr="002F6B12">
        <w:rPr>
          <w:rFonts w:ascii="Times New Roman" w:eastAsia="Calibri" w:hAnsi="Times New Roman" w:cs="Times New Roman"/>
          <w:iCs/>
        </w:rPr>
        <w:t>Aljamia</w:t>
      </w:r>
      <w:proofErr w:type="spellEnd"/>
      <w:r w:rsidRPr="002F6B12">
        <w:rPr>
          <w:rFonts w:ascii="Times New Roman" w:eastAsia="Calibri" w:hAnsi="Times New Roman" w:cs="Times New Roman"/>
          <w:iCs/>
        </w:rPr>
        <w:t xml:space="preserve"> or </w:t>
      </w:r>
      <w:proofErr w:type="spellStart"/>
      <w:r w:rsidRPr="002F6B12">
        <w:rPr>
          <w:rFonts w:ascii="Times New Roman" w:eastAsia="Calibri" w:hAnsi="Times New Roman" w:cs="Times New Roman"/>
          <w:iCs/>
        </w:rPr>
        <w:t>Aljamiado</w:t>
      </w:r>
      <w:proofErr w:type="spellEnd"/>
      <w:r w:rsidRPr="002F6B12">
        <w:rPr>
          <w:rFonts w:ascii="Times New Roman" w:eastAsia="Calibri" w:hAnsi="Times New Roman" w:cs="Times New Roman"/>
          <w:iCs/>
        </w:rPr>
        <w:t xml:space="preserve"> are the terms used in English to denote texts and corresponding literary corpora using Arabic script (though a bit modified) to represent a language other than Arabic (Levi 2019, 20).</w:t>
      </w:r>
    </w:p>
    <w:p w14:paraId="69C1800D" w14:textId="74C904FE" w:rsidR="00565EDA" w:rsidRPr="002F6B12" w:rsidRDefault="00565EDA" w:rsidP="00D646B5">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proofErr w:type="spellStart"/>
      <w:r w:rsidRPr="002F6B12">
        <w:rPr>
          <w:rFonts w:ascii="Times New Roman" w:eastAsia="Calibri" w:hAnsi="Times New Roman" w:cs="Times New Roman"/>
          <w:sz w:val="24"/>
          <w:szCs w:val="24"/>
        </w:rPr>
        <w:t>Aljamia</w:t>
      </w:r>
      <w:proofErr w:type="spellEnd"/>
      <w:r w:rsidRPr="002F6B12">
        <w:rPr>
          <w:rFonts w:ascii="Times New Roman" w:eastAsia="Calibri" w:hAnsi="Times New Roman" w:cs="Times New Roman"/>
          <w:sz w:val="24"/>
          <w:szCs w:val="24"/>
        </w:rPr>
        <w:t xml:space="preserve"> texts are found everywhere Islam extended its political and religious reach. In other words, </w:t>
      </w:r>
      <w:r w:rsidRPr="002F6B12">
        <w:rPr>
          <w:rFonts w:ascii="Times New Roman" w:eastAsia="Calibri" w:hAnsi="Times New Roman" w:cs="Times New Roman"/>
          <w:i/>
          <w:iCs/>
          <w:sz w:val="24"/>
          <w:szCs w:val="24"/>
        </w:rPr>
        <w:t>‘</w:t>
      </w:r>
      <w:proofErr w:type="spellStart"/>
      <w:r w:rsidRPr="002F6B12">
        <w:rPr>
          <w:rFonts w:ascii="Times New Roman" w:eastAsia="Calibri" w:hAnsi="Times New Roman" w:cs="Times New Roman"/>
          <w:i/>
          <w:iCs/>
          <w:sz w:val="24"/>
          <w:szCs w:val="24"/>
        </w:rPr>
        <w:t>Ajamiyyah</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color w:val="000000"/>
          <w:sz w:val="24"/>
          <w:szCs w:val="24"/>
          <w:rtl/>
          <w:lang w:eastAsia="zh-MO"/>
        </w:rPr>
        <w:t>عَجَمِيّ</w:t>
      </w:r>
      <w:r w:rsidRPr="002F6B12">
        <w:rPr>
          <w:rFonts w:ascii="Times New Roman" w:eastAsia="Calibri" w:hAnsi="Times New Roman" w:cs="Times New Roman"/>
          <w:sz w:val="24"/>
          <w:szCs w:val="24"/>
        </w:rPr>
        <w:t xml:space="preserve"> is a language used in the former or present Muslim world with lexical and, at times, </w:t>
      </w:r>
      <w:proofErr w:type="spellStart"/>
      <w:r w:rsidRPr="002F6B12">
        <w:rPr>
          <w:rFonts w:ascii="Times New Roman" w:eastAsia="Calibri" w:hAnsi="Times New Roman" w:cs="Times New Roman"/>
          <w:sz w:val="24"/>
          <w:szCs w:val="24"/>
        </w:rPr>
        <w:t>morpho</w:t>
      </w:r>
      <w:proofErr w:type="spellEnd"/>
      <w:r w:rsidRPr="002F6B12">
        <w:rPr>
          <w:rFonts w:ascii="Times New Roman" w:eastAsia="Calibri" w:hAnsi="Times New Roman" w:cs="Times New Roman"/>
          <w:sz w:val="24"/>
          <w:szCs w:val="24"/>
        </w:rPr>
        <w:t xml:space="preserve">-syntactic interferences from Arabic. All languages that have had a direct or indirect contact with the Islamic world thus show a varying degree of lexical borrowing from Arabic and, through Arabic, other languages, as in the case of Farsi and </w:t>
      </w:r>
      <w:proofErr w:type="spellStart"/>
      <w:r w:rsidRPr="002F6B12">
        <w:rPr>
          <w:rFonts w:ascii="Times New Roman" w:eastAsia="Calibri" w:hAnsi="Times New Roman" w:cs="Times New Roman"/>
          <w:sz w:val="24"/>
          <w:szCs w:val="24"/>
        </w:rPr>
        <w:t>Osmanli</w:t>
      </w:r>
      <w:proofErr w:type="spellEnd"/>
      <w:r w:rsidRPr="002F6B12">
        <w:rPr>
          <w:rFonts w:ascii="Times New Roman" w:eastAsia="Calibri" w:hAnsi="Times New Roman" w:cs="Times New Roman"/>
          <w:sz w:val="24"/>
          <w:szCs w:val="24"/>
          <w:vertAlign w:val="superscript"/>
        </w:rPr>
        <w:endnoteReference w:id="23"/>
      </w:r>
      <w:r w:rsidRPr="002F6B12">
        <w:rPr>
          <w:rFonts w:ascii="Times New Roman" w:eastAsia="Calibri" w:hAnsi="Times New Roman" w:cs="Times New Roman"/>
          <w:sz w:val="24"/>
          <w:szCs w:val="24"/>
        </w:rPr>
        <w:t xml:space="preserve"> that, owing to their sociopolitical and cultural status, were able to lexically influence Arabic:</w:t>
      </w:r>
    </w:p>
    <w:p w14:paraId="7C740094" w14:textId="784BBEFB" w:rsidR="0066346F" w:rsidRPr="002F6B12" w:rsidRDefault="0066346F" w:rsidP="00BD0B50">
      <w:pPr>
        <w:bidi w:val="0"/>
        <w:spacing w:after="60" w:line="240" w:lineRule="auto"/>
        <w:ind w:left="567" w:right="429"/>
        <w:jc w:val="both"/>
        <w:outlineLvl w:val="0"/>
        <w:rPr>
          <w:rFonts w:ascii="Times New Roman" w:eastAsia="Calibri" w:hAnsi="Times New Roman" w:cs="Times New Roman"/>
          <w:iCs/>
        </w:rPr>
      </w:pPr>
      <w:r w:rsidRPr="002F6B12">
        <w:rPr>
          <w:rFonts w:ascii="Times New Roman" w:eastAsia="Calibri" w:hAnsi="Times New Roman" w:cs="Times New Roman"/>
          <w:i/>
          <w:rtl/>
        </w:rPr>
        <w:t>عَجَمِي</w:t>
      </w:r>
      <w:r w:rsidRPr="002F6B12">
        <w:rPr>
          <w:rFonts w:ascii="Times New Roman" w:eastAsia="Calibri" w:hAnsi="Times New Roman" w:cs="Times New Roman"/>
          <w:i/>
          <w:iCs/>
        </w:rPr>
        <w:t xml:space="preserve"> ‘</w:t>
      </w:r>
      <w:proofErr w:type="spellStart"/>
      <w:r w:rsidRPr="002F6B12">
        <w:rPr>
          <w:rFonts w:ascii="Times New Roman" w:eastAsia="Calibri" w:hAnsi="Times New Roman" w:cs="Times New Roman"/>
          <w:i/>
          <w:iCs/>
        </w:rPr>
        <w:t>Ajami</w:t>
      </w:r>
      <w:proofErr w:type="spellEnd"/>
      <w:r w:rsidRPr="002F6B12">
        <w:rPr>
          <w:rFonts w:ascii="Times New Roman" w:eastAsia="Calibri" w:hAnsi="Times New Roman" w:cs="Times New Roman"/>
          <w:iCs/>
        </w:rPr>
        <w:t xml:space="preserve"> script</w:t>
      </w:r>
      <w:r w:rsidRPr="002F6B12">
        <w:rPr>
          <w:rFonts w:ascii="Times New Roman" w:eastAsia="Calibri" w:hAnsi="Times New Roman" w:cs="Times New Roman"/>
          <w:iCs/>
          <w:vertAlign w:val="superscript"/>
        </w:rPr>
        <w:endnoteReference w:id="24"/>
      </w:r>
      <w:r w:rsidRPr="002F6B12">
        <w:rPr>
          <w:rFonts w:ascii="Times New Roman" w:eastAsia="Calibri" w:hAnsi="Times New Roman" w:cs="Times New Roman"/>
          <w:iCs/>
        </w:rPr>
        <w:t xml:space="preserve"> is common to most areas of the world where the Arabic alphabet was or is still used to express another non-Arabic languages or dialects (Semitic or non-Semitic), as in the case of Albanian, </w:t>
      </w:r>
      <w:proofErr w:type="spellStart"/>
      <w:r w:rsidRPr="002F6B12">
        <w:rPr>
          <w:rFonts w:ascii="Times New Roman" w:eastAsia="Calibri" w:hAnsi="Times New Roman" w:cs="Times New Roman"/>
          <w:iCs/>
        </w:rPr>
        <w:t>Arwi</w:t>
      </w:r>
      <w:proofErr w:type="spellEnd"/>
      <w:r w:rsidRPr="002F6B12">
        <w:rPr>
          <w:rFonts w:ascii="Times New Roman" w:eastAsia="Calibri" w:hAnsi="Times New Roman" w:cs="Times New Roman"/>
          <w:iCs/>
        </w:rPr>
        <w:t xml:space="preserve">, Azeri, </w:t>
      </w:r>
      <w:proofErr w:type="spellStart"/>
      <w:r w:rsidRPr="002F6B12">
        <w:rPr>
          <w:rFonts w:ascii="Times New Roman" w:eastAsia="Calibri" w:hAnsi="Times New Roman" w:cs="Times New Roman"/>
          <w:iCs/>
        </w:rPr>
        <w:t>Baluchi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Banjar</w:t>
      </w:r>
      <w:proofErr w:type="spellEnd"/>
      <w:r w:rsidRPr="002F6B12">
        <w:rPr>
          <w:rFonts w:ascii="Times New Roman" w:eastAsia="Calibri" w:hAnsi="Times New Roman" w:cs="Times New Roman"/>
          <w:iCs/>
        </w:rPr>
        <w:t xml:space="preserve">, Bashkir, </w:t>
      </w:r>
      <w:proofErr w:type="spellStart"/>
      <w:r w:rsidRPr="002F6B12">
        <w:rPr>
          <w:rFonts w:ascii="Times New Roman" w:eastAsia="Calibri" w:hAnsi="Times New Roman" w:cs="Times New Roman"/>
          <w:iCs/>
        </w:rPr>
        <w:t>Bedawi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Beja</w:t>
      </w:r>
      <w:proofErr w:type="spellEnd"/>
      <w:r w:rsidRPr="002F6B12">
        <w:rPr>
          <w:rFonts w:ascii="Times New Roman" w:eastAsia="Calibri" w:hAnsi="Times New Roman" w:cs="Times New Roman"/>
          <w:iCs/>
        </w:rPr>
        <w:t xml:space="preserve">, Belarusian, Berber languages/dialects, Bosnian, Catalan, </w:t>
      </w:r>
      <w:proofErr w:type="spellStart"/>
      <w:r w:rsidRPr="002F6B12">
        <w:rPr>
          <w:rFonts w:ascii="Times New Roman" w:eastAsia="Calibri" w:hAnsi="Times New Roman" w:cs="Times New Roman"/>
          <w:iCs/>
        </w:rPr>
        <w:t>Chaghatai</w:t>
      </w:r>
      <w:proofErr w:type="spellEnd"/>
      <w:r w:rsidRPr="002F6B12">
        <w:rPr>
          <w:rFonts w:ascii="Times New Roman" w:eastAsia="Calibri" w:hAnsi="Times New Roman" w:cs="Times New Roman"/>
          <w:iCs/>
        </w:rPr>
        <w:t xml:space="preserve">, Chechen, Comorian, Dari, Dhivehi, English, Farsi, </w:t>
      </w:r>
      <w:proofErr w:type="spellStart"/>
      <w:r w:rsidRPr="002F6B12">
        <w:rPr>
          <w:rFonts w:ascii="Times New Roman" w:eastAsia="Calibri" w:hAnsi="Times New Roman" w:cs="Times New Roman"/>
          <w:iCs/>
        </w:rPr>
        <w:t>Fula</w:t>
      </w:r>
      <w:proofErr w:type="spellEnd"/>
      <w:r w:rsidRPr="002F6B12">
        <w:rPr>
          <w:rFonts w:ascii="Times New Roman" w:eastAsia="Calibri" w:hAnsi="Times New Roman" w:cs="Times New Roman"/>
          <w:iCs/>
        </w:rPr>
        <w:t xml:space="preserve">, Greek, </w:t>
      </w:r>
      <w:proofErr w:type="spellStart"/>
      <w:r w:rsidRPr="002F6B12">
        <w:rPr>
          <w:rFonts w:ascii="Times New Roman" w:eastAsia="Calibri" w:hAnsi="Times New Roman" w:cs="Times New Roman"/>
          <w:iCs/>
        </w:rPr>
        <w:t>Harari</w:t>
      </w:r>
      <w:proofErr w:type="spellEnd"/>
      <w:r w:rsidRPr="002F6B12">
        <w:rPr>
          <w:rFonts w:ascii="Times New Roman" w:eastAsia="Calibri" w:hAnsi="Times New Roman" w:cs="Times New Roman"/>
          <w:iCs/>
        </w:rPr>
        <w:t xml:space="preserve">, Hausa, Hebrew, Italian, Javanese, </w:t>
      </w:r>
      <w:proofErr w:type="spellStart"/>
      <w:r w:rsidRPr="002F6B12">
        <w:rPr>
          <w:rFonts w:ascii="Times New Roman" w:eastAsia="Calibri" w:hAnsi="Times New Roman" w:cs="Times New Roman"/>
          <w:iCs/>
        </w:rPr>
        <w:t>Jawi</w:t>
      </w:r>
      <w:proofErr w:type="spellEnd"/>
      <w:r w:rsidRPr="002F6B12">
        <w:rPr>
          <w:rFonts w:ascii="Times New Roman" w:eastAsia="Calibri" w:hAnsi="Times New Roman" w:cs="Times New Roman"/>
          <w:iCs/>
        </w:rPr>
        <w:t xml:space="preserve">, Kashmiri, Kazakh, Kurdish, Kirgiz, Malay, </w:t>
      </w:r>
      <w:proofErr w:type="spellStart"/>
      <w:r w:rsidRPr="002F6B12">
        <w:rPr>
          <w:rFonts w:ascii="Times New Roman" w:eastAsia="Calibri" w:hAnsi="Times New Roman" w:cs="Times New Roman"/>
          <w:iCs/>
        </w:rPr>
        <w:t>Malgasy</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Sorabe</w:t>
      </w:r>
      <w:proofErr w:type="spellEnd"/>
      <w:r w:rsidRPr="002F6B12">
        <w:rPr>
          <w:rFonts w:ascii="Times New Roman" w:eastAsia="Calibri" w:hAnsi="Times New Roman" w:cs="Times New Roman"/>
          <w:iCs/>
        </w:rPr>
        <w:t xml:space="preserve">), Maltese, </w:t>
      </w:r>
      <w:proofErr w:type="spellStart"/>
      <w:r w:rsidRPr="002F6B12">
        <w:rPr>
          <w:rFonts w:ascii="Times New Roman" w:eastAsia="Calibri" w:hAnsi="Times New Roman" w:cs="Times New Roman"/>
          <w:iCs/>
        </w:rPr>
        <w:t>Mandinka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Maguindanaon</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Minangkabau</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Mozarabic</w:t>
      </w:r>
      <w:proofErr w:type="spellEnd"/>
      <w:r w:rsidRPr="002F6B12">
        <w:rPr>
          <w:rFonts w:ascii="Times New Roman" w:eastAsia="Calibri" w:hAnsi="Times New Roman" w:cs="Times New Roman"/>
          <w:iCs/>
        </w:rPr>
        <w:t xml:space="preserve"> (Iberian Romance), </w:t>
      </w:r>
      <w:proofErr w:type="spellStart"/>
      <w:r w:rsidRPr="002F6B12">
        <w:rPr>
          <w:rFonts w:ascii="Times New Roman" w:eastAsia="Calibri" w:hAnsi="Times New Roman" w:cs="Times New Roman"/>
          <w:iCs/>
        </w:rPr>
        <w:t>Nogai</w:t>
      </w:r>
      <w:proofErr w:type="spellEnd"/>
      <w:r w:rsidRPr="002F6B12">
        <w:rPr>
          <w:rFonts w:ascii="Times New Roman" w:eastAsia="Calibri" w:hAnsi="Times New Roman" w:cs="Times New Roman"/>
          <w:iCs/>
        </w:rPr>
        <w:t xml:space="preserve"> Tatar, </w:t>
      </w:r>
      <w:proofErr w:type="spellStart"/>
      <w:r w:rsidRPr="002F6B12">
        <w:rPr>
          <w:rFonts w:ascii="Times New Roman" w:eastAsia="Calibri" w:hAnsi="Times New Roman" w:cs="Times New Roman"/>
          <w:i/>
          <w:iCs/>
        </w:rPr>
        <w:t>Osmanli</w:t>
      </w:r>
      <w:proofErr w:type="spellEnd"/>
      <w:r w:rsidRPr="002F6B12">
        <w:rPr>
          <w:rFonts w:ascii="Times New Roman" w:eastAsia="Calibri" w:hAnsi="Times New Roman" w:cs="Times New Roman"/>
          <w:iCs/>
        </w:rPr>
        <w:t>, Pashto, Portuguese, Punjabi, Romanian, Sardinian, Sicilian, Sindhi, the Sino-Tibetan languages (as in the case of Mandarin Chinese),</w:t>
      </w:r>
      <w:r w:rsidRPr="002F6B12">
        <w:rPr>
          <w:rFonts w:ascii="Times New Roman" w:eastAsia="Calibri" w:hAnsi="Times New Roman" w:cs="Times New Roman"/>
          <w:iCs/>
          <w:vertAlign w:val="superscript"/>
        </w:rPr>
        <w:endnoteReference w:id="25"/>
      </w:r>
      <w:r w:rsidRPr="002F6B12">
        <w:rPr>
          <w:rFonts w:ascii="Times New Roman" w:eastAsia="Calibri" w:hAnsi="Times New Roman" w:cs="Times New Roman"/>
          <w:iCs/>
        </w:rPr>
        <w:t xml:space="preserve"> Somali, Songhai, Spanish, </w:t>
      </w:r>
      <w:proofErr w:type="spellStart"/>
      <w:r w:rsidRPr="002F6B12">
        <w:rPr>
          <w:rFonts w:ascii="Times New Roman" w:eastAsia="Calibri" w:hAnsi="Times New Roman" w:cs="Times New Roman"/>
          <w:iCs/>
        </w:rPr>
        <w:t>Sundanese</w:t>
      </w:r>
      <w:proofErr w:type="spellEnd"/>
      <w:r w:rsidRPr="002F6B12">
        <w:rPr>
          <w:rFonts w:ascii="Times New Roman" w:eastAsia="Calibri" w:hAnsi="Times New Roman" w:cs="Times New Roman"/>
          <w:iCs/>
        </w:rPr>
        <w:t xml:space="preserve">, Swahili, Tajik, Tatar, </w:t>
      </w:r>
      <w:proofErr w:type="spellStart"/>
      <w:r w:rsidRPr="002F6B12">
        <w:rPr>
          <w:rFonts w:ascii="Times New Roman" w:eastAsia="Calibri" w:hAnsi="Times New Roman" w:cs="Times New Roman"/>
          <w:iCs/>
        </w:rPr>
        <w:t>Tausung</w:t>
      </w:r>
      <w:proofErr w:type="spellEnd"/>
      <w:r w:rsidRPr="002F6B12">
        <w:rPr>
          <w:rFonts w:ascii="Times New Roman" w:eastAsia="Calibri" w:hAnsi="Times New Roman" w:cs="Times New Roman"/>
          <w:iCs/>
        </w:rPr>
        <w:t>, Turkmen, Uighur, Urdu, Uzbek, Yoruba, and Wolof (Levi 2020a, 410).</w:t>
      </w:r>
    </w:p>
    <w:p w14:paraId="50BB9615" w14:textId="3AB5E965" w:rsidR="00565EDA" w:rsidRPr="002F6B12" w:rsidRDefault="00565EDA" w:rsidP="003719E0">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the Portuguese- and Spanish-speaking areas of the world, </w:t>
      </w:r>
      <w:proofErr w:type="spellStart"/>
      <w:r w:rsidRPr="002F6B12">
        <w:rPr>
          <w:rFonts w:ascii="Times New Roman" w:eastAsia="Calibri" w:hAnsi="Times New Roman" w:cs="Times New Roman"/>
          <w:i/>
          <w:iCs/>
          <w:sz w:val="24"/>
          <w:szCs w:val="24"/>
        </w:rPr>
        <w:t>Aljamia</w:t>
      </w:r>
      <w:proofErr w:type="spellEnd"/>
      <w:r w:rsidRPr="002F6B12">
        <w:rPr>
          <w:rFonts w:ascii="Times New Roman" w:eastAsia="Calibri" w:hAnsi="Times New Roman" w:cs="Times New Roman"/>
          <w:sz w:val="24"/>
          <w:szCs w:val="24"/>
        </w:rPr>
        <w:t xml:space="preserve"> or </w:t>
      </w:r>
      <w:proofErr w:type="spellStart"/>
      <w:r w:rsidRPr="002F6B12">
        <w:rPr>
          <w:rFonts w:ascii="Times New Roman" w:eastAsia="Calibri" w:hAnsi="Times New Roman" w:cs="Times New Roman"/>
          <w:i/>
          <w:iCs/>
          <w:sz w:val="24"/>
          <w:szCs w:val="24"/>
        </w:rPr>
        <w:t>Aljamiado</w:t>
      </w:r>
      <w:proofErr w:type="spellEnd"/>
      <w:r w:rsidRPr="002F6B12">
        <w:rPr>
          <w:rFonts w:ascii="Times New Roman" w:eastAsia="Calibri" w:hAnsi="Times New Roman" w:cs="Times New Roman"/>
          <w:sz w:val="24"/>
          <w:szCs w:val="24"/>
        </w:rPr>
        <w:t xml:space="preserve"> is Portuguese and Spanish written in Arabic or Hebrew script. For instance, Portuguese texts written in </w:t>
      </w:r>
      <w:proofErr w:type="spellStart"/>
      <w:r w:rsidRPr="002F6B12">
        <w:rPr>
          <w:rFonts w:ascii="Times New Roman" w:eastAsia="Calibri" w:hAnsi="Times New Roman" w:cs="Times New Roman"/>
          <w:i/>
          <w:iCs/>
          <w:sz w:val="24"/>
          <w:szCs w:val="24"/>
        </w:rPr>
        <w:t>Aljamia</w:t>
      </w:r>
      <w:proofErr w:type="spellEnd"/>
      <w:r w:rsidRPr="002F6B12">
        <w:rPr>
          <w:rFonts w:ascii="Times New Roman" w:eastAsia="Calibri" w:hAnsi="Times New Roman" w:cs="Times New Roman"/>
          <w:sz w:val="24"/>
          <w:szCs w:val="24"/>
        </w:rPr>
        <w:t xml:space="preserve"> are found not only in present-day Portugal, but also in Brazil, Guinea-Bissau, and Mozambique (Levi 2020b, 2016, 2012). </w:t>
      </w:r>
      <w:proofErr w:type="spellStart"/>
      <w:r w:rsidRPr="002F6B12">
        <w:rPr>
          <w:rFonts w:ascii="Times New Roman" w:eastAsia="Calibri" w:hAnsi="Times New Roman" w:cs="Times New Roman"/>
          <w:i/>
          <w:iCs/>
          <w:sz w:val="24"/>
          <w:szCs w:val="24"/>
        </w:rPr>
        <w:t>Aljamiado</w:t>
      </w:r>
      <w:proofErr w:type="spellEnd"/>
      <w:r w:rsidRPr="002F6B12">
        <w:rPr>
          <w:rFonts w:ascii="Times New Roman" w:eastAsia="Calibri" w:hAnsi="Times New Roman" w:cs="Times New Roman"/>
          <w:sz w:val="24"/>
          <w:szCs w:val="24"/>
        </w:rPr>
        <w:t xml:space="preserve"> literature hailing from the Iberian Peninsula composed during the Islamic presence in present-day Portugal and Spain (711</w:t>
      </w:r>
      <w:r w:rsidR="006C351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1492)—as well as after the expulsion of Muslims and their descendants from Portugal (1496</w:t>
      </w:r>
      <w:r w:rsidR="006C351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1497), (</w:t>
      </w:r>
      <w:proofErr w:type="spellStart"/>
      <w:r w:rsidRPr="002F6B12">
        <w:rPr>
          <w:rFonts w:ascii="Times New Roman" w:eastAsia="Calibri" w:hAnsi="Times New Roman" w:cs="Times New Roman"/>
          <w:sz w:val="24"/>
          <w:szCs w:val="24"/>
        </w:rPr>
        <w:t>Soyer</w:t>
      </w:r>
      <w:proofErr w:type="spellEnd"/>
      <w:r w:rsidRPr="002F6B12">
        <w:rPr>
          <w:rFonts w:ascii="Times New Roman" w:eastAsia="Calibri" w:hAnsi="Times New Roman" w:cs="Times New Roman"/>
          <w:sz w:val="24"/>
          <w:szCs w:val="24"/>
        </w:rPr>
        <w:t>)</w:t>
      </w:r>
      <w:r w:rsidR="00B83952"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 and Spain (1492; 1609</w:t>
      </w:r>
      <w:r w:rsidR="008425FD"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1614), (</w:t>
      </w:r>
      <w:proofErr w:type="spellStart"/>
      <w:r w:rsidRPr="002F6B12">
        <w:rPr>
          <w:rFonts w:ascii="Times New Roman" w:eastAsia="Calibri" w:hAnsi="Times New Roman" w:cs="Times New Roman"/>
          <w:sz w:val="24"/>
          <w:szCs w:val="24"/>
        </w:rPr>
        <w:t>Jónsson</w:t>
      </w:r>
      <w:proofErr w:type="spellEnd"/>
      <w:r w:rsidRPr="002F6B12">
        <w:rPr>
          <w:rFonts w:ascii="Times New Roman" w:eastAsia="Calibri" w:hAnsi="Times New Roman" w:cs="Times New Roman"/>
          <w:sz w:val="24"/>
          <w:szCs w:val="24"/>
        </w:rPr>
        <w:t>)—encompasses a rich corpus of writings covering a wide range of topics, yet poetry is by far the most popular.</w:t>
      </w:r>
    </w:p>
    <w:p w14:paraId="47797932" w14:textId="6FC79085"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w:t>
      </w:r>
      <w:r w:rsidRPr="002F6B12">
        <w:rPr>
          <w:rFonts w:ascii="Times New Roman" w:eastAsia="Calibri" w:hAnsi="Times New Roman" w:cs="Times New Roman"/>
          <w:b/>
          <w:bCs/>
          <w:sz w:val="24"/>
          <w:szCs w:val="24"/>
          <w:rtl/>
        </w:rPr>
        <w:t>الأنْدَلُس</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Andalus</w:t>
      </w:r>
      <w:proofErr w:type="spellEnd"/>
      <w:r w:rsidRPr="002F6B12">
        <w:rPr>
          <w:rFonts w:ascii="Times New Roman" w:eastAsia="Calibri" w:hAnsi="Times New Roman" w:cs="Times New Roman"/>
          <w:sz w:val="24"/>
          <w:szCs w:val="24"/>
        </w:rPr>
        <w:t>—Iberian Peninsula under Islamic rule (711</w:t>
      </w:r>
      <w:r w:rsidR="00F768B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1492)—Muslims and non-Muslims spoke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a Latin-based language with many lexical borrowings from the Arabic language.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was in itself divided among many different regional Romance language dialects or variants.</w:t>
      </w:r>
    </w:p>
    <w:p w14:paraId="1A2B5DA4" w14:textId="16DB5C5B"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term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derives from the Arabic </w:t>
      </w:r>
      <w:r w:rsidRPr="002F6B12">
        <w:rPr>
          <w:rFonts w:ascii="Times New Roman" w:eastAsia="Calibri" w:hAnsi="Times New Roman" w:cs="Times New Roman"/>
          <w:b/>
          <w:bCs/>
          <w:sz w:val="24"/>
          <w:szCs w:val="24"/>
          <w:rtl/>
        </w:rPr>
        <w:t>مُسْتَعرَب</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musta‘arab</w:t>
      </w:r>
      <w:proofErr w:type="spellEnd"/>
      <w:r w:rsidRPr="002F6B12">
        <w:rPr>
          <w:rFonts w:ascii="Times New Roman" w:eastAsia="Calibri" w:hAnsi="Times New Roman" w:cs="Times New Roman"/>
          <w:sz w:val="24"/>
          <w:szCs w:val="24"/>
        </w:rPr>
        <w:t xml:space="preserve">, in itself derived from the tenth verbal form </w:t>
      </w:r>
      <w:r w:rsidRPr="002F6B12">
        <w:rPr>
          <w:rFonts w:ascii="Times New Roman" w:eastAsia="Calibri" w:hAnsi="Times New Roman" w:cs="Times New Roman"/>
          <w:b/>
          <w:bCs/>
          <w:sz w:val="24"/>
          <w:szCs w:val="24"/>
          <w:rtl/>
        </w:rPr>
        <w:t>إسْتَعْرَبَ</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ista‘araba</w:t>
      </w:r>
      <w:proofErr w:type="spellEnd"/>
      <w:r w:rsidRPr="002F6B12">
        <w:rPr>
          <w:rFonts w:ascii="Times New Roman" w:eastAsia="Calibri" w:hAnsi="Times New Roman" w:cs="Times New Roman"/>
          <w:sz w:val="24"/>
          <w:szCs w:val="24"/>
        </w:rPr>
        <w:t xml:space="preserve"> (or fifth verbal form </w:t>
      </w:r>
      <w:r w:rsidRPr="002F6B12">
        <w:rPr>
          <w:rFonts w:ascii="Times New Roman" w:eastAsia="Calibri" w:hAnsi="Times New Roman" w:cs="Times New Roman"/>
          <w:b/>
          <w:bCs/>
          <w:sz w:val="24"/>
          <w:szCs w:val="24"/>
          <w:rtl/>
        </w:rPr>
        <w:t>تَعَرَّبَ</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ta‘arraba</w:t>
      </w:r>
      <w:proofErr w:type="spellEnd"/>
      <w:r w:rsidRPr="002F6B12">
        <w:rPr>
          <w:rFonts w:ascii="Times New Roman" w:eastAsia="Calibri" w:hAnsi="Times New Roman" w:cs="Times New Roman"/>
          <w:sz w:val="24"/>
          <w:szCs w:val="24"/>
        </w:rPr>
        <w:t xml:space="preserve">) or rather, “to behave/live as an Arab and/or a Muslim.” Hence, by extension, it meant to be/become Arabicized/Islamized. The term was used to refer to people who, despite their Christian faith, felt more comfortable speaking, reading, and writing in Arabic, including using Muslim attire. Given that the </w:t>
      </w:r>
      <w:proofErr w:type="spellStart"/>
      <w:r w:rsidRPr="002F6B12">
        <w:rPr>
          <w:rFonts w:ascii="Times New Roman" w:eastAsia="Calibri" w:hAnsi="Times New Roman" w:cs="Times New Roman"/>
          <w:sz w:val="24"/>
          <w:szCs w:val="24"/>
        </w:rPr>
        <w:t>Mozarabs</w:t>
      </w:r>
      <w:proofErr w:type="spellEnd"/>
      <w:r w:rsidRPr="002F6B12">
        <w:rPr>
          <w:rFonts w:ascii="Times New Roman" w:eastAsia="Calibri" w:hAnsi="Times New Roman" w:cs="Times New Roman"/>
          <w:sz w:val="24"/>
          <w:szCs w:val="24"/>
        </w:rPr>
        <w:t xml:space="preserve"> knew how to read and write in Arabic—that is, they had access to the </w:t>
      </w:r>
      <w:r w:rsidRPr="002F6B12">
        <w:rPr>
          <w:rFonts w:ascii="Times New Roman" w:eastAsia="Calibri" w:hAnsi="Times New Roman" w:cs="Times New Roman"/>
          <w:b/>
          <w:bCs/>
          <w:sz w:val="24"/>
          <w:szCs w:val="24"/>
          <w:rtl/>
        </w:rPr>
        <w:t>مَدْرَسَة</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madrasa</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Qur’ānic</w:t>
      </w:r>
      <w:proofErr w:type="spellEnd"/>
      <w:r w:rsidRPr="002F6B12">
        <w:rPr>
          <w:rFonts w:ascii="Times New Roman" w:eastAsia="Calibri" w:hAnsi="Times New Roman" w:cs="Times New Roman"/>
          <w:sz w:val="24"/>
          <w:szCs w:val="24"/>
        </w:rPr>
        <w:t xml:space="preserve"> School)—they also developed a form of writing in their own vernacular using Arabic script, known in Portuguese and Spanish as </w:t>
      </w:r>
      <w:proofErr w:type="spellStart"/>
      <w:r w:rsidRPr="002F6B12">
        <w:rPr>
          <w:rFonts w:ascii="Times New Roman" w:eastAsia="Calibri" w:hAnsi="Times New Roman" w:cs="Times New Roman"/>
          <w:i/>
          <w:iCs/>
          <w:sz w:val="24"/>
          <w:szCs w:val="24"/>
        </w:rPr>
        <w:t>aljamia</w:t>
      </w:r>
      <w:proofErr w:type="spellEnd"/>
      <w:r w:rsidRPr="002F6B12">
        <w:rPr>
          <w:rFonts w:ascii="Times New Roman" w:eastAsia="Calibri" w:hAnsi="Times New Roman" w:cs="Times New Roman"/>
          <w:sz w:val="24"/>
          <w:szCs w:val="24"/>
        </w:rPr>
        <w:t xml:space="preserve"> and/or </w:t>
      </w:r>
      <w:proofErr w:type="spellStart"/>
      <w:r w:rsidRPr="002F6B12">
        <w:rPr>
          <w:rFonts w:ascii="Times New Roman" w:eastAsia="Calibri" w:hAnsi="Times New Roman" w:cs="Times New Roman"/>
          <w:i/>
          <w:iCs/>
          <w:sz w:val="24"/>
          <w:szCs w:val="24"/>
        </w:rPr>
        <w:t>aljamiado</w:t>
      </w:r>
      <w:proofErr w:type="spellEnd"/>
      <w:r w:rsidRPr="002F6B12">
        <w:rPr>
          <w:rFonts w:ascii="Times New Roman" w:eastAsia="Calibri" w:hAnsi="Times New Roman" w:cs="Times New Roman"/>
          <w:sz w:val="24"/>
          <w:szCs w:val="24"/>
        </w:rPr>
        <w:t>.</w:t>
      </w:r>
    </w:p>
    <w:p w14:paraId="0CB41454" w14:textId="77777777" w:rsidR="00565EDA" w:rsidRPr="002F6B12" w:rsidRDefault="00565EDA" w:rsidP="00F768BB">
      <w:pPr>
        <w:bidi w:val="0"/>
        <w:spacing w:after="0" w:line="240" w:lineRule="auto"/>
        <w:ind w:firstLine="284"/>
        <w:contextualSpacing/>
        <w:jc w:val="both"/>
        <w:rPr>
          <w:rFonts w:ascii="Times New Roman" w:eastAsia="Calibri" w:hAnsi="Times New Roman" w:cs="Times New Roman"/>
          <w:sz w:val="24"/>
          <w:szCs w:val="24"/>
        </w:rPr>
      </w:pPr>
      <w:proofErr w:type="gramStart"/>
      <w:r w:rsidRPr="002F6B12">
        <w:rPr>
          <w:rFonts w:ascii="Times New Roman" w:eastAsia="Calibri" w:hAnsi="Times New Roman" w:cs="Times New Roman"/>
          <w:sz w:val="24"/>
          <w:szCs w:val="24"/>
        </w:rPr>
        <w:lastRenderedPageBreak/>
        <w:t xml:space="preserve">The </w:t>
      </w:r>
      <w:proofErr w:type="spellStart"/>
      <w:r w:rsidRPr="002F6B12">
        <w:rPr>
          <w:rFonts w:ascii="Times New Roman" w:eastAsia="Calibri" w:hAnsi="Times New Roman" w:cs="Times New Roman"/>
          <w:i/>
          <w:iCs/>
          <w:sz w:val="24"/>
          <w:szCs w:val="24"/>
        </w:rPr>
        <w:t>Mudéjares</w:t>
      </w:r>
      <w:proofErr w:type="spellEnd"/>
      <w:r w:rsidRPr="002F6B12">
        <w:rPr>
          <w:rFonts w:ascii="Times New Roman" w:eastAsia="Calibri" w:hAnsi="Times New Roman" w:cs="Times New Roman"/>
          <w:sz w:val="24"/>
          <w:szCs w:val="24"/>
        </w:rPr>
        <w:t xml:space="preserve">—a Portuguese and Spanish rendering of the Arabic </w:t>
      </w:r>
      <w:r w:rsidRPr="002F6B12">
        <w:rPr>
          <w:rFonts w:ascii="Times New Roman" w:eastAsia="Calibri" w:hAnsi="Times New Roman" w:cs="Times New Roman"/>
          <w:b/>
          <w:bCs/>
          <w:sz w:val="24"/>
          <w:szCs w:val="24"/>
          <w:rtl/>
        </w:rPr>
        <w:t>مُدَجَّنُونَ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Mudajjanūna</w:t>
      </w:r>
      <w:proofErr w:type="spellEnd"/>
      <w:r w:rsidRPr="002F6B12">
        <w:rPr>
          <w:rFonts w:ascii="Times New Roman" w:eastAsia="Calibri" w:hAnsi="Times New Roman" w:cs="Times New Roman"/>
          <w:sz w:val="24"/>
          <w:szCs w:val="24"/>
        </w:rPr>
        <w:t xml:space="preserve"> (those who were allowed to stay; hence, those who were “domesticated”, sic!)</w:t>
      </w:r>
      <w:proofErr w:type="gramEnd"/>
      <w:r w:rsidRPr="002F6B12">
        <w:rPr>
          <w:rFonts w:ascii="Times New Roman" w:eastAsia="Calibri" w:hAnsi="Times New Roman" w:cs="Times New Roman"/>
          <w:sz w:val="24"/>
          <w:szCs w:val="24"/>
        </w:rPr>
        <w:t xml:space="preserve">—were the men and women who remained Muslim (most of the time covertly) after their lands were retaken by the Christians during the Portuguese and Spanish </w:t>
      </w:r>
      <w:proofErr w:type="spellStart"/>
      <w:r w:rsidRPr="002F6B12">
        <w:rPr>
          <w:rFonts w:ascii="Times New Roman" w:eastAsia="Calibri" w:hAnsi="Times New Roman" w:cs="Times New Roman"/>
          <w:sz w:val="24"/>
          <w:szCs w:val="24"/>
        </w:rPr>
        <w:t>reconquests</w:t>
      </w:r>
      <w:proofErr w:type="spellEnd"/>
      <w:r w:rsidRPr="002F6B12">
        <w:rPr>
          <w:rFonts w:ascii="Times New Roman" w:eastAsia="Calibri" w:hAnsi="Times New Roman" w:cs="Times New Roman"/>
          <w:sz w:val="24"/>
          <w:szCs w:val="24"/>
        </w:rPr>
        <w:t xml:space="preserve"> (Levi 2013, 2).</w:t>
      </w:r>
    </w:p>
    <w:p w14:paraId="737C9362" w14:textId="7872C2D5"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languages (</w:t>
      </w:r>
      <w:r w:rsidRPr="002F6B12">
        <w:rPr>
          <w:rFonts w:ascii="Times New Roman" w:eastAsia="Calibri" w:hAnsi="Times New Roman" w:cs="Times New Roman"/>
          <w:b/>
          <w:bCs/>
          <w:sz w:val="24"/>
          <w:szCs w:val="24"/>
          <w:rtl/>
        </w:rPr>
        <w:t>اللُغَة المُسْتَعربِيَّة</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Lughat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Musta‘arabiyyah</w:t>
      </w:r>
      <w:proofErr w:type="spellEnd"/>
      <w:r w:rsidRPr="002F6B12">
        <w:rPr>
          <w:rFonts w:ascii="Times New Roman" w:eastAsia="Calibri" w:hAnsi="Times New Roman" w:cs="Times New Roman"/>
          <w:sz w:val="24"/>
          <w:szCs w:val="24"/>
        </w:rPr>
        <w:t xml:space="preserve">) were thus an agglomeration of Romance languages and dialects whose lexicon was heavily influenced by Arabic (Levi 2020a). They were spoken in present-day Andalusia (Spain) and parts of central and southern Portugal during the Emirate of </w:t>
      </w:r>
      <w:proofErr w:type="spellStart"/>
      <w:r w:rsidRPr="002F6B12">
        <w:rPr>
          <w:rFonts w:ascii="Times New Roman" w:eastAsia="Calibri" w:hAnsi="Times New Roman" w:cs="Times New Roman"/>
          <w:sz w:val="24"/>
          <w:szCs w:val="24"/>
        </w:rPr>
        <w:t>Córdova</w:t>
      </w:r>
      <w:proofErr w:type="spellEnd"/>
      <w:r w:rsidRPr="002F6B12">
        <w:rPr>
          <w:rFonts w:ascii="Times New Roman" w:eastAsia="Calibri" w:hAnsi="Times New Roman" w:cs="Times New Roman"/>
          <w:sz w:val="24"/>
          <w:szCs w:val="24"/>
        </w:rPr>
        <w:t xml:space="preserve"> (756</w:t>
      </w:r>
      <w:r w:rsidR="00F768B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929), the Caliphate of </w:t>
      </w:r>
      <w:proofErr w:type="spellStart"/>
      <w:r w:rsidRPr="002F6B12">
        <w:rPr>
          <w:rFonts w:ascii="Times New Roman" w:eastAsia="Calibri" w:hAnsi="Times New Roman" w:cs="Times New Roman"/>
          <w:sz w:val="24"/>
          <w:szCs w:val="24"/>
        </w:rPr>
        <w:t>Córdova</w:t>
      </w:r>
      <w:proofErr w:type="spellEnd"/>
      <w:r w:rsidRPr="002F6B12">
        <w:rPr>
          <w:rFonts w:ascii="Times New Roman" w:eastAsia="Calibri" w:hAnsi="Times New Roman" w:cs="Times New Roman"/>
          <w:sz w:val="24"/>
          <w:szCs w:val="24"/>
        </w:rPr>
        <w:t xml:space="preserve"> (929</w:t>
      </w:r>
      <w:r w:rsidR="00F768B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1031), the </w:t>
      </w:r>
      <w:proofErr w:type="spellStart"/>
      <w:r w:rsidRPr="002F6B12">
        <w:rPr>
          <w:rFonts w:ascii="Times New Roman" w:eastAsia="Calibri" w:hAnsi="Times New Roman" w:cs="Times New Roman"/>
          <w:i/>
          <w:iCs/>
          <w:sz w:val="24"/>
          <w:szCs w:val="24"/>
        </w:rPr>
        <w:t>taifa</w:t>
      </w:r>
      <w:proofErr w:type="spellEnd"/>
      <w:r w:rsidRPr="002F6B12">
        <w:rPr>
          <w:rFonts w:ascii="Times New Roman" w:eastAsia="Calibri" w:hAnsi="Times New Roman" w:cs="Times New Roman"/>
          <w:sz w:val="24"/>
          <w:szCs w:val="24"/>
        </w:rPr>
        <w:t xml:space="preserve"> kingdoms (1009</w:t>
      </w:r>
      <w:r w:rsidR="00AE2D9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1287),</w:t>
      </w:r>
      <w:r w:rsidRPr="002F6B12">
        <w:rPr>
          <w:rFonts w:ascii="Times New Roman" w:eastAsia="Calibri" w:hAnsi="Times New Roman" w:cs="Times New Roman"/>
          <w:sz w:val="24"/>
          <w:szCs w:val="24"/>
          <w:vertAlign w:val="superscript"/>
        </w:rPr>
        <w:endnoteReference w:id="26"/>
      </w:r>
      <w:r w:rsidRPr="002F6B12">
        <w:rPr>
          <w:rFonts w:ascii="Times New Roman" w:eastAsia="Calibri" w:hAnsi="Times New Roman" w:cs="Times New Roman"/>
          <w:sz w:val="24"/>
          <w:szCs w:val="24"/>
        </w:rPr>
        <w:t xml:space="preserve"> and the Emirate of Granada (1238</w:t>
      </w:r>
      <w:r w:rsidR="00F768BB"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1492).</w:t>
      </w:r>
    </w:p>
    <w:p w14:paraId="0D2F11A3" w14:textId="65A952EC"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Texts, particularly poems, composed in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covered a wide range of topics, as in the case of everyday life (including wine, food, lodging, sex, and music), human body, legal matters, love (or lack thereof), nature (including flora and fauna), praise, sociopolitical situations (where the poet used satire to address the issue(s) at hand and attacked the enemy), religion, and warfare. The themes of suffering and death (physical and spiritual) are present, yet they are embedded in some of the topics listed above, particularly religion and warfare.</w:t>
      </w:r>
    </w:p>
    <w:p w14:paraId="445B0029" w14:textId="28A9659A" w:rsidR="00565EDA" w:rsidRPr="002F6B12" w:rsidRDefault="008A02BC" w:rsidP="005D0ADF">
      <w:pPr>
        <w:bidi w:val="0"/>
        <w:spacing w:before="100" w:beforeAutospacing="1" w:after="120" w:line="240" w:lineRule="auto"/>
        <w:jc w:val="both"/>
        <w:rPr>
          <w:rFonts w:ascii="Times New Roman" w:eastAsia="Calibri" w:hAnsi="Times New Roman" w:cs="Times New Roman"/>
          <w:sz w:val="24"/>
          <w:szCs w:val="24"/>
        </w:rPr>
      </w:pPr>
      <w:proofErr w:type="gramStart"/>
      <w:r w:rsidRPr="002F6B12">
        <w:rPr>
          <w:rFonts w:ascii="Times New Roman" w:eastAsia="Calibri" w:hAnsi="Times New Roman" w:cs="Times New Roman"/>
          <w:sz w:val="24"/>
          <w:szCs w:val="24"/>
        </w:rPr>
        <w:t>6</w:t>
      </w:r>
      <w:r w:rsidR="00565EDA" w:rsidRPr="002F6B12">
        <w:rPr>
          <w:rFonts w:ascii="Times New Roman" w:eastAsia="Calibri" w:hAnsi="Times New Roman" w:cs="Times New Roman"/>
          <w:sz w:val="24"/>
          <w:szCs w:val="24"/>
        </w:rPr>
        <w:t xml:space="preserve">.2. </w:t>
      </w:r>
      <w:r w:rsidR="00565EDA" w:rsidRPr="002F6B12">
        <w:rPr>
          <w:rFonts w:ascii="Times New Roman" w:eastAsia="Calibri" w:hAnsi="Times New Roman" w:cs="Times New Roman"/>
          <w:i/>
          <w:iCs/>
          <w:sz w:val="24"/>
          <w:szCs w:val="24"/>
          <w:rtl/>
        </w:rPr>
        <w:t>خَرْجَه</w:t>
      </w:r>
      <w:r w:rsidR="00565EDA" w:rsidRPr="002F6B12">
        <w:rPr>
          <w:rFonts w:ascii="Times New Roman" w:eastAsia="Calibri" w:hAnsi="Times New Roman" w:cs="Times New Roman"/>
          <w:sz w:val="24"/>
          <w:szCs w:val="24"/>
        </w:rPr>
        <w:t xml:space="preserve"> </w:t>
      </w:r>
      <w:proofErr w:type="spellStart"/>
      <w:r w:rsidR="00565EDA" w:rsidRPr="002F6B12">
        <w:rPr>
          <w:rFonts w:ascii="Times New Roman" w:eastAsia="Calibri" w:hAnsi="Times New Roman" w:cs="Times New Roman"/>
          <w:i/>
          <w:iCs/>
          <w:sz w:val="24"/>
          <w:szCs w:val="24"/>
        </w:rPr>
        <w:t>Kharjah</w:t>
      </w:r>
      <w:proofErr w:type="spellEnd"/>
      <w:r w:rsidR="00565EDA" w:rsidRPr="002F6B12">
        <w:rPr>
          <w:rFonts w:ascii="Times New Roman" w:eastAsia="Calibri" w:hAnsi="Times New Roman" w:cs="Times New Roman"/>
          <w:sz w:val="24"/>
          <w:szCs w:val="24"/>
        </w:rPr>
        <w:t xml:space="preserve"> (Final), and</w:t>
      </w:r>
      <w:r w:rsidR="00565EDA" w:rsidRPr="002F6B12">
        <w:rPr>
          <w:rFonts w:ascii="Times New Roman" w:eastAsia="Calibri" w:hAnsi="Times New Roman" w:cs="Times New Roman"/>
          <w:i/>
          <w:iCs/>
          <w:sz w:val="24"/>
          <w:szCs w:val="24"/>
        </w:rPr>
        <w:t xml:space="preserve"> </w:t>
      </w:r>
      <w:r w:rsidR="00565EDA" w:rsidRPr="002F6B12">
        <w:rPr>
          <w:rFonts w:ascii="Times New Roman" w:eastAsia="Calibri" w:hAnsi="Times New Roman" w:cs="Times New Roman"/>
          <w:i/>
          <w:iCs/>
          <w:sz w:val="24"/>
          <w:szCs w:val="24"/>
          <w:rtl/>
        </w:rPr>
        <w:t>مُوشَّح</w:t>
      </w:r>
      <w:r w:rsidR="00565EDA" w:rsidRPr="002F6B12">
        <w:rPr>
          <w:rFonts w:ascii="Times New Roman" w:eastAsia="Calibri" w:hAnsi="Times New Roman" w:cs="Times New Roman"/>
          <w:sz w:val="24"/>
          <w:szCs w:val="24"/>
        </w:rPr>
        <w:t xml:space="preserve"> </w:t>
      </w:r>
      <w:proofErr w:type="spellStart"/>
      <w:r w:rsidR="00565EDA" w:rsidRPr="002F6B12">
        <w:rPr>
          <w:rFonts w:ascii="Times New Roman" w:eastAsia="Calibri" w:hAnsi="Times New Roman" w:cs="Times New Roman"/>
          <w:i/>
          <w:iCs/>
          <w:sz w:val="24"/>
          <w:szCs w:val="24"/>
        </w:rPr>
        <w:t>Muwashshah</w:t>
      </w:r>
      <w:proofErr w:type="spellEnd"/>
      <w:r w:rsidR="00565EDA" w:rsidRPr="002F6B12">
        <w:rPr>
          <w:rFonts w:ascii="Times New Roman" w:eastAsia="Calibri" w:hAnsi="Times New Roman" w:cs="Times New Roman"/>
          <w:sz w:val="24"/>
          <w:szCs w:val="24"/>
        </w:rPr>
        <w:t xml:space="preserve"> (</w:t>
      </w:r>
      <w:proofErr w:type="spellStart"/>
      <w:r w:rsidR="00565EDA" w:rsidRPr="002F6B12">
        <w:rPr>
          <w:rFonts w:ascii="Times New Roman" w:eastAsia="Calibri" w:hAnsi="Times New Roman" w:cs="Times New Roman"/>
          <w:i/>
          <w:iCs/>
          <w:sz w:val="24"/>
          <w:szCs w:val="24"/>
        </w:rPr>
        <w:t>Muwaššaḥ</w:t>
      </w:r>
      <w:proofErr w:type="spellEnd"/>
      <w:r w:rsidR="00565EDA" w:rsidRPr="002F6B12">
        <w:rPr>
          <w:rFonts w:ascii="Times New Roman" w:eastAsia="Calibri" w:hAnsi="Times New Roman" w:cs="Times New Roman"/>
          <w:sz w:val="24"/>
          <w:szCs w:val="24"/>
        </w:rPr>
        <w:t>, Girded)</w:t>
      </w:r>
      <w:proofErr w:type="gramEnd"/>
    </w:p>
    <w:p w14:paraId="1D58C26B" w14:textId="2A6D9D06" w:rsidR="00565EDA" w:rsidRPr="002F6B12" w:rsidRDefault="00565EDA" w:rsidP="003719E0">
      <w:pPr>
        <w:bidi w:val="0"/>
        <w:spacing w:after="0" w:line="240" w:lineRule="auto"/>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w:t>
      </w:r>
      <w:proofErr w:type="spellStart"/>
      <w:r w:rsidRPr="002F6B12">
        <w:rPr>
          <w:rFonts w:ascii="Times New Roman" w:eastAsia="Calibri" w:hAnsi="Times New Roman" w:cs="Times New Roman"/>
          <w:sz w:val="24"/>
          <w:szCs w:val="24"/>
        </w:rPr>
        <w:t>kharja</w:t>
      </w:r>
      <w:proofErr w:type="spellEnd"/>
      <w:r w:rsidRPr="002F6B12">
        <w:rPr>
          <w:rFonts w:ascii="Times New Roman" w:eastAsia="Calibri" w:hAnsi="Times New Roman" w:cs="Times New Roman"/>
          <w:sz w:val="24"/>
          <w:szCs w:val="24"/>
        </w:rPr>
        <w:t xml:space="preserve">, from the Arabic </w:t>
      </w:r>
      <w:r w:rsidRPr="002F6B12">
        <w:rPr>
          <w:rFonts w:ascii="Times New Roman" w:eastAsia="Calibri" w:hAnsi="Times New Roman" w:cs="Times New Roman"/>
          <w:b/>
          <w:bCs/>
          <w:sz w:val="24"/>
          <w:szCs w:val="24"/>
          <w:rtl/>
        </w:rPr>
        <w:t>خَرْجَه</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kharjah</w:t>
      </w:r>
      <w:proofErr w:type="spellEnd"/>
      <w:r w:rsidRPr="002F6B12">
        <w:rPr>
          <w:rFonts w:ascii="Times New Roman" w:eastAsia="Calibri" w:hAnsi="Times New Roman" w:cs="Times New Roman"/>
          <w:sz w:val="24"/>
          <w:szCs w:val="24"/>
        </w:rPr>
        <w:t xml:space="preserve"> (final), is the final refrain of a </w:t>
      </w:r>
      <w:proofErr w:type="spellStart"/>
      <w:r w:rsidRPr="002F6B12">
        <w:rPr>
          <w:rFonts w:ascii="Times New Roman" w:eastAsia="Calibri" w:hAnsi="Times New Roman" w:cs="Times New Roman"/>
          <w:sz w:val="24"/>
          <w:szCs w:val="24"/>
        </w:rPr>
        <w:t>Mozarabic</w:t>
      </w:r>
      <w:proofErr w:type="spellEnd"/>
      <w:r w:rsidRPr="002F6B12">
        <w:rPr>
          <w:rFonts w:ascii="Times New Roman" w:eastAsia="Calibri" w:hAnsi="Times New Roman" w:cs="Times New Roman"/>
          <w:sz w:val="24"/>
          <w:szCs w:val="24"/>
        </w:rPr>
        <w:t xml:space="preserve"> or an Arabic, five-stanza, four-to-six line (</w:t>
      </w:r>
      <w:r w:rsidRPr="002F6B12">
        <w:rPr>
          <w:rFonts w:ascii="Times New Roman" w:eastAsia="Calibri" w:hAnsi="Times New Roman" w:cs="Times New Roman"/>
          <w:b/>
          <w:bCs/>
          <w:sz w:val="24"/>
          <w:szCs w:val="24"/>
          <w:rtl/>
        </w:rPr>
        <w:t>بَيت</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bait</w:t>
      </w:r>
      <w:r w:rsidRPr="002F6B12">
        <w:rPr>
          <w:rFonts w:ascii="Times New Roman" w:eastAsia="Calibri" w:hAnsi="Times New Roman" w:cs="Times New Roman"/>
          <w:sz w:val="24"/>
          <w:szCs w:val="24"/>
        </w:rPr>
        <w:t xml:space="preserve">, house) poem, collectively called </w:t>
      </w:r>
      <w:r w:rsidRPr="002F6B12">
        <w:rPr>
          <w:rFonts w:ascii="Times New Roman" w:eastAsia="Calibri" w:hAnsi="Times New Roman" w:cs="Times New Roman"/>
          <w:b/>
          <w:bCs/>
          <w:sz w:val="24"/>
          <w:szCs w:val="24"/>
          <w:rtl/>
        </w:rPr>
        <w:t>مُوشَّح</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muwashshah</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muwaššaḥ</w:t>
      </w:r>
      <w:proofErr w:type="spellEnd"/>
      <w:r w:rsidRPr="002F6B12">
        <w:rPr>
          <w:rFonts w:ascii="Times New Roman" w:eastAsia="Calibri" w:hAnsi="Times New Roman" w:cs="Times New Roman"/>
          <w:sz w:val="24"/>
          <w:szCs w:val="24"/>
        </w:rPr>
        <w:t xml:space="preserve">, girded). Each stanza is of the same meter while each </w:t>
      </w:r>
      <w:proofErr w:type="spellStart"/>
      <w:r w:rsidRPr="002F6B12">
        <w:rPr>
          <w:rFonts w:ascii="Times New Roman" w:eastAsia="Calibri" w:hAnsi="Times New Roman" w:cs="Times New Roman"/>
          <w:i/>
          <w:iCs/>
          <w:sz w:val="24"/>
          <w:szCs w:val="24"/>
        </w:rPr>
        <w:t>kharja</w:t>
      </w:r>
      <w:proofErr w:type="spellEnd"/>
      <w:r w:rsidRPr="002F6B12">
        <w:rPr>
          <w:rFonts w:ascii="Times New Roman" w:eastAsia="Calibri" w:hAnsi="Times New Roman" w:cs="Times New Roman"/>
          <w:sz w:val="24"/>
          <w:szCs w:val="24"/>
        </w:rPr>
        <w:t xml:space="preserve"> shares the same meter and rhyme. Even though the </w:t>
      </w:r>
      <w:proofErr w:type="spellStart"/>
      <w:r w:rsidRPr="002F6B12">
        <w:rPr>
          <w:rFonts w:ascii="Times New Roman" w:eastAsia="Calibri" w:hAnsi="Times New Roman" w:cs="Times New Roman"/>
          <w:i/>
          <w:iCs/>
          <w:sz w:val="24"/>
          <w:szCs w:val="24"/>
        </w:rPr>
        <w:t>kharja</w:t>
      </w:r>
      <w:proofErr w:type="spellEnd"/>
      <w:r w:rsidRPr="002F6B12">
        <w:rPr>
          <w:rFonts w:ascii="Times New Roman" w:eastAsia="Calibri" w:hAnsi="Times New Roman" w:cs="Times New Roman"/>
          <w:sz w:val="24"/>
          <w:szCs w:val="24"/>
        </w:rPr>
        <w:t xml:space="preserve"> is attached to a </w:t>
      </w:r>
      <w:proofErr w:type="spellStart"/>
      <w:r w:rsidRPr="002F6B12">
        <w:rPr>
          <w:rFonts w:ascii="Times New Roman" w:eastAsia="Calibri" w:hAnsi="Times New Roman" w:cs="Times New Roman"/>
          <w:i/>
          <w:iCs/>
          <w:sz w:val="24"/>
          <w:szCs w:val="24"/>
        </w:rPr>
        <w:t>muwashshah</w:t>
      </w:r>
      <w:proofErr w:type="spellEnd"/>
      <w:r w:rsidRPr="002F6B12">
        <w:rPr>
          <w:rFonts w:ascii="Times New Roman" w:eastAsia="Calibri" w:hAnsi="Times New Roman" w:cs="Times New Roman"/>
          <w:sz w:val="24"/>
          <w:szCs w:val="24"/>
        </w:rPr>
        <w:t xml:space="preserve">, most extant </w:t>
      </w:r>
      <w:proofErr w:type="spellStart"/>
      <w:r w:rsidRPr="002F6B12">
        <w:rPr>
          <w:rFonts w:ascii="Times New Roman" w:eastAsia="Calibri" w:hAnsi="Times New Roman" w:cs="Times New Roman"/>
          <w:i/>
          <w:iCs/>
          <w:sz w:val="24"/>
          <w:szCs w:val="24"/>
        </w:rPr>
        <w:t>kharjas</w:t>
      </w:r>
      <w:proofErr w:type="spellEnd"/>
      <w:r w:rsidRPr="002F6B12">
        <w:rPr>
          <w:rFonts w:ascii="Times New Roman" w:eastAsia="Calibri" w:hAnsi="Times New Roman" w:cs="Times New Roman"/>
          <w:sz w:val="24"/>
          <w:szCs w:val="24"/>
        </w:rPr>
        <w:t xml:space="preserve"> from the Iberian Peninsula show signs of clearly having been written in parallel to and not with the </w:t>
      </w:r>
      <w:proofErr w:type="spellStart"/>
      <w:r w:rsidRPr="002F6B12">
        <w:rPr>
          <w:rFonts w:ascii="Times New Roman" w:eastAsia="Calibri" w:hAnsi="Times New Roman" w:cs="Times New Roman"/>
          <w:i/>
          <w:iCs/>
          <w:sz w:val="24"/>
          <w:szCs w:val="24"/>
        </w:rPr>
        <w:t>muwashshah</w:t>
      </w:r>
      <w:proofErr w:type="spellEnd"/>
      <w:r w:rsidRPr="002F6B12">
        <w:rPr>
          <w:rFonts w:ascii="Times New Roman" w:eastAsia="Calibri" w:hAnsi="Times New Roman" w:cs="Times New Roman"/>
          <w:sz w:val="24"/>
          <w:szCs w:val="24"/>
        </w:rPr>
        <w:t xml:space="preserve"> to which they belong. Because of the meter and rhyme, the </w:t>
      </w:r>
      <w:proofErr w:type="spellStart"/>
      <w:r w:rsidRPr="002F6B12">
        <w:rPr>
          <w:rFonts w:ascii="Times New Roman" w:eastAsia="Calibri" w:hAnsi="Times New Roman" w:cs="Times New Roman"/>
          <w:i/>
          <w:iCs/>
          <w:sz w:val="24"/>
          <w:szCs w:val="24"/>
        </w:rPr>
        <w:t>muwashshah</w:t>
      </w:r>
      <w:proofErr w:type="spellEnd"/>
      <w:r w:rsidRPr="002F6B12">
        <w:rPr>
          <w:rFonts w:ascii="Times New Roman" w:eastAsia="Calibri" w:hAnsi="Times New Roman" w:cs="Times New Roman"/>
          <w:sz w:val="24"/>
          <w:szCs w:val="24"/>
        </w:rPr>
        <w:t xml:space="preserve"> also falls within the rich repertoire of secular music composed in the Islamic world, from the Maghreb and al-</w:t>
      </w:r>
      <w:proofErr w:type="spellStart"/>
      <w:r w:rsidRPr="002F6B12">
        <w:rPr>
          <w:rFonts w:ascii="Times New Roman" w:eastAsia="Calibri" w:hAnsi="Times New Roman" w:cs="Times New Roman"/>
          <w:sz w:val="24"/>
          <w:szCs w:val="24"/>
        </w:rPr>
        <w:t>Andalus</w:t>
      </w:r>
      <w:proofErr w:type="spellEnd"/>
      <w:r w:rsidRPr="002F6B12">
        <w:rPr>
          <w:rFonts w:ascii="Times New Roman" w:eastAsia="Calibri" w:hAnsi="Times New Roman" w:cs="Times New Roman"/>
          <w:sz w:val="24"/>
          <w:szCs w:val="24"/>
        </w:rPr>
        <w:t xml:space="preserve"> to the Middle East and beyond.</w:t>
      </w:r>
      <w:r w:rsidRPr="002F6B12">
        <w:rPr>
          <w:rFonts w:ascii="Times New Roman" w:eastAsia="Calibri" w:hAnsi="Times New Roman" w:cs="Times New Roman"/>
          <w:sz w:val="24"/>
          <w:szCs w:val="24"/>
          <w:vertAlign w:val="superscript"/>
        </w:rPr>
        <w:endnoteReference w:id="27"/>
      </w:r>
    </w:p>
    <w:p w14:paraId="7127512B" w14:textId="17F22791" w:rsidR="00565EDA" w:rsidRPr="002F6B12" w:rsidRDefault="00565EDA" w:rsidP="008A2817">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As for themes, a </w:t>
      </w:r>
      <w:proofErr w:type="spellStart"/>
      <w:r w:rsidRPr="002F6B12">
        <w:rPr>
          <w:rFonts w:ascii="Times New Roman" w:eastAsia="Calibri" w:hAnsi="Times New Roman" w:cs="Times New Roman"/>
          <w:i/>
          <w:iCs/>
          <w:sz w:val="24"/>
          <w:szCs w:val="24"/>
        </w:rPr>
        <w:t>muwashshah</w:t>
      </w:r>
      <w:proofErr w:type="spellEnd"/>
      <w:r w:rsidRPr="002F6B12">
        <w:rPr>
          <w:rFonts w:ascii="Times New Roman" w:eastAsia="Calibri" w:hAnsi="Times New Roman" w:cs="Times New Roman"/>
          <w:sz w:val="24"/>
          <w:szCs w:val="24"/>
        </w:rPr>
        <w:t xml:space="preserve"> follows the topics discussed above; yet, the most common subject matter is by far love (or lack thereof), (Rosen 169). Indeed, the voice of the beloved is usually incorporated in the </w:t>
      </w:r>
      <w:proofErr w:type="spellStart"/>
      <w:r w:rsidRPr="002F6B12">
        <w:rPr>
          <w:rFonts w:ascii="Times New Roman" w:eastAsia="Calibri" w:hAnsi="Times New Roman" w:cs="Times New Roman"/>
          <w:i/>
          <w:iCs/>
          <w:sz w:val="24"/>
          <w:szCs w:val="24"/>
        </w:rPr>
        <w:t>kharja</w:t>
      </w:r>
      <w:proofErr w:type="spellEnd"/>
      <w:r w:rsidRPr="002F6B12">
        <w:rPr>
          <w:rFonts w:ascii="Times New Roman" w:eastAsia="Calibri" w:hAnsi="Times New Roman" w:cs="Times New Roman"/>
          <w:sz w:val="24"/>
          <w:szCs w:val="24"/>
        </w:rPr>
        <w:t>. However, “[p]</w:t>
      </w:r>
      <w:proofErr w:type="spellStart"/>
      <w:r w:rsidRPr="002F6B12">
        <w:rPr>
          <w:rFonts w:ascii="Times New Roman" w:eastAsia="Calibri" w:hAnsi="Times New Roman" w:cs="Times New Roman"/>
          <w:sz w:val="24"/>
          <w:szCs w:val="24"/>
        </w:rPr>
        <w:t>anegyric</w:t>
      </w:r>
      <w:proofErr w:type="spellEnd"/>
      <w:r w:rsidRPr="002F6B12">
        <w:rPr>
          <w:rFonts w:ascii="Times New Roman" w:eastAsia="Calibri" w:hAnsi="Times New Roman" w:cs="Times New Roman"/>
          <w:sz w:val="24"/>
          <w:szCs w:val="24"/>
        </w:rPr>
        <w:t xml:space="preserve"> poems and poems celebrating wine drinking are also common. </w:t>
      </w:r>
      <w:proofErr w:type="spellStart"/>
      <w:proofErr w:type="gram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poets such as the </w:t>
      </w:r>
      <w:proofErr w:type="spellStart"/>
      <w:r w:rsidRPr="002F6B12">
        <w:rPr>
          <w:rFonts w:ascii="Times New Roman" w:eastAsia="Calibri" w:hAnsi="Times New Roman" w:cs="Times New Roman"/>
          <w:sz w:val="24"/>
          <w:szCs w:val="24"/>
        </w:rPr>
        <w:t>Andalusians</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sz w:val="24"/>
          <w:szCs w:val="24"/>
          <w:rtl/>
        </w:rPr>
        <w:t>ابْن عَرَبِي</w:t>
      </w:r>
      <w:r w:rsidRPr="000347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Arabī</w:t>
      </w:r>
      <w:proofErr w:type="spellEnd"/>
      <w:r w:rsidRPr="002F6B12">
        <w:rPr>
          <w:rFonts w:ascii="Times New Roman" w:eastAsia="Calibri" w:hAnsi="Times New Roman" w:cs="Times New Roman"/>
          <w:sz w:val="24"/>
          <w:szCs w:val="24"/>
        </w:rPr>
        <w:t xml:space="preserve"> (1165</w:t>
      </w:r>
      <w:r w:rsidR="00C376E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1240) and [</w:t>
      </w:r>
      <w:r w:rsidRPr="002F6B12">
        <w:rPr>
          <w:rFonts w:ascii="Times New Roman" w:eastAsia="Calibri" w:hAnsi="Times New Roman" w:cs="Times New Roman"/>
          <w:b/>
          <w:bCs/>
          <w:sz w:val="24"/>
          <w:szCs w:val="24"/>
          <w:rtl/>
        </w:rPr>
        <w:t>الشُّشْتَاري</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sz w:val="24"/>
          <w:szCs w:val="24"/>
          <w:rtl/>
        </w:rPr>
        <w:t>أبُو الحَسَن</w:t>
      </w:r>
      <w:r w:rsidRPr="000347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Ḥasan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Shushtarī</w:t>
      </w:r>
      <w:proofErr w:type="spellEnd"/>
      <w:r w:rsidRPr="002F6B12">
        <w:rPr>
          <w:rFonts w:ascii="Times New Roman" w:eastAsia="Calibri" w:hAnsi="Times New Roman" w:cs="Times New Roman"/>
          <w:sz w:val="24"/>
          <w:szCs w:val="24"/>
        </w:rPr>
        <w:t xml:space="preserve"> (1212</w:t>
      </w:r>
      <w:r w:rsidR="00C376E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1269) composed </w:t>
      </w:r>
      <w:proofErr w:type="spellStart"/>
      <w:r w:rsidRPr="002F6B12">
        <w:rPr>
          <w:rFonts w:ascii="Times New Roman" w:eastAsia="Calibri" w:hAnsi="Times New Roman" w:cs="Times New Roman"/>
          <w:i/>
          <w:iCs/>
          <w:sz w:val="24"/>
          <w:szCs w:val="24"/>
        </w:rPr>
        <w:t>muwashshaḥāt</w:t>
      </w:r>
      <w:proofErr w:type="spellEnd"/>
      <w:r w:rsidRPr="002F6B12">
        <w:rPr>
          <w:rFonts w:ascii="Times New Roman" w:eastAsia="Calibri" w:hAnsi="Times New Roman" w:cs="Times New Roman"/>
          <w:sz w:val="24"/>
          <w:szCs w:val="24"/>
        </w:rPr>
        <w:t xml:space="preserve"> with mystical themes”</w:t>
      </w:r>
      <w:r w:rsidR="00C376EE" w:rsidRPr="002F6B12">
        <w:rPr>
          <w:rFonts w:ascii="Times New Roman" w:eastAsia="Calibri" w:hAnsi="Times New Roman" w:cs="Times New Roman"/>
          <w:sz w:val="24"/>
          <w:szCs w:val="24"/>
        </w:rPr>
        <w:t>.</w:t>
      </w:r>
      <w:proofErr w:type="gramEnd"/>
      <w:r w:rsidRPr="002F6B12">
        <w:rPr>
          <w:rFonts w:ascii="Times New Roman" w:eastAsia="Calibri" w:hAnsi="Times New Roman" w:cs="Times New Roman"/>
          <w:sz w:val="24"/>
          <w:szCs w:val="24"/>
          <w:vertAlign w:val="superscript"/>
        </w:rPr>
        <w:endnoteReference w:id="28"/>
      </w:r>
      <w:r w:rsidRPr="002F6B12">
        <w:rPr>
          <w:rFonts w:ascii="Times New Roman" w:eastAsia="Calibri" w:hAnsi="Times New Roman" w:cs="Times New Roman"/>
          <w:sz w:val="24"/>
          <w:szCs w:val="24"/>
        </w:rPr>
        <w:t xml:space="preserve"> In the Middle East, though, elegies and personal/political satires are also very common topics. Most likely, </w:t>
      </w:r>
      <w:proofErr w:type="spellStart"/>
      <w:r w:rsidRPr="002F6B12">
        <w:rPr>
          <w:rFonts w:ascii="Times New Roman" w:eastAsia="Calibri" w:hAnsi="Times New Roman" w:cs="Times New Roman"/>
          <w:i/>
          <w:iCs/>
          <w:sz w:val="24"/>
          <w:szCs w:val="24"/>
        </w:rPr>
        <w:t>muwashshaḥāt</w:t>
      </w:r>
      <w:proofErr w:type="spellEnd"/>
      <w:r w:rsidRPr="002F6B12">
        <w:rPr>
          <w:rFonts w:ascii="Times New Roman" w:eastAsia="Calibri" w:hAnsi="Times New Roman" w:cs="Times New Roman"/>
          <w:sz w:val="24"/>
          <w:szCs w:val="24"/>
        </w:rPr>
        <w:t xml:space="preserve"> written in Hebrew hailing from al-</w:t>
      </w:r>
      <w:proofErr w:type="spellStart"/>
      <w:r w:rsidRPr="002F6B12">
        <w:rPr>
          <w:rFonts w:ascii="Times New Roman" w:eastAsia="Calibri" w:hAnsi="Times New Roman" w:cs="Times New Roman"/>
          <w:sz w:val="24"/>
          <w:szCs w:val="24"/>
        </w:rPr>
        <w:t>Andalus</w:t>
      </w:r>
      <w:proofErr w:type="spellEnd"/>
      <w:r w:rsidRPr="002F6B12">
        <w:rPr>
          <w:rFonts w:ascii="Times New Roman" w:eastAsia="Calibri" w:hAnsi="Times New Roman" w:cs="Times New Roman"/>
          <w:sz w:val="24"/>
          <w:szCs w:val="24"/>
        </w:rPr>
        <w:t xml:space="preserve"> made their way to the Eastern part of the Islamic world. The </w:t>
      </w:r>
      <w:r w:rsidRPr="002F6B12">
        <w:rPr>
          <w:rFonts w:ascii="Times New Roman" w:eastAsia="Calibri" w:hAnsi="Times New Roman" w:cs="Times New Roman"/>
          <w:b/>
          <w:bCs/>
          <w:sz w:val="24"/>
          <w:szCs w:val="24"/>
          <w:rtl/>
        </w:rPr>
        <w:t>رِثاء</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rithā</w:t>
      </w:r>
      <w:proofErr w:type="spellEnd"/>
      <w:r w:rsidRPr="002F6B12">
        <w:rPr>
          <w:rFonts w:ascii="Times New Roman" w:eastAsia="Calibri" w:hAnsi="Times New Roman" w:cs="Times New Roman"/>
          <w:i/>
          <w:iCs/>
          <w:sz w:val="24"/>
          <w:szCs w:val="24"/>
        </w:rPr>
        <w:t>’</w:t>
      </w:r>
      <w:r w:rsidRPr="002F6B12">
        <w:rPr>
          <w:rFonts w:ascii="Times New Roman" w:eastAsia="Calibri" w:hAnsi="Times New Roman" w:cs="Times New Roman"/>
          <w:sz w:val="24"/>
          <w:szCs w:val="24"/>
        </w:rPr>
        <w:t xml:space="preserve"> (elegy) poems composed by</w:t>
      </w:r>
      <w:r w:rsidRPr="002F6B12">
        <w:rPr>
          <w:rFonts w:ascii="Times New Roman" w:eastAsia="Calibri" w:hAnsi="Times New Roman" w:cs="Times New Roman"/>
          <w:b/>
          <w:bCs/>
          <w:sz w:val="24"/>
          <w:szCs w:val="24"/>
          <w:rtl/>
        </w:rPr>
        <w:t xml:space="preserve">عُمَر بن مَسْعود المَحَّار </w:t>
      </w:r>
      <w:r w:rsidRPr="002F6B12">
        <w:rPr>
          <w:rFonts w:ascii="Times New Roman" w:eastAsia="Calibri" w:hAnsi="Times New Roman" w:cs="Times New Roman"/>
          <w:sz w:val="24"/>
          <w:szCs w:val="24"/>
        </w:rPr>
        <w:t xml:space="preserve"> ‘Umar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Mas‘ūd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Maḥḥār</w:t>
      </w:r>
      <w:proofErr w:type="spellEnd"/>
      <w:r w:rsidR="008A2817">
        <w:rPr>
          <w:rFonts w:ascii="Times New Roman" w:eastAsia="Calibri" w:hAnsi="Times New Roman" w:cs="Times New Roman"/>
          <w:sz w:val="24"/>
          <w:szCs w:val="24"/>
        </w:rPr>
        <w:t xml:space="preserve"> (d. </w:t>
      </w:r>
      <w:r w:rsidRPr="002F6B12">
        <w:rPr>
          <w:rFonts w:ascii="Times New Roman" w:eastAsia="Calibri" w:hAnsi="Times New Roman" w:cs="Times New Roman"/>
          <w:sz w:val="24"/>
          <w:szCs w:val="24"/>
        </w:rPr>
        <w:t xml:space="preserve">1311) contained in the </w:t>
      </w:r>
      <w:r w:rsidRPr="002F6B12">
        <w:rPr>
          <w:rFonts w:ascii="Times New Roman" w:eastAsia="Calibri" w:hAnsi="Times New Roman" w:cs="Times New Roman"/>
          <w:b/>
          <w:bCs/>
          <w:sz w:val="24"/>
          <w:szCs w:val="24"/>
          <w:rtl/>
        </w:rPr>
        <w:t>دِيوَان سِرَاج الدِّين المَحَّار</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Dīwān</w:t>
      </w:r>
      <w:proofErr w:type="spellEnd"/>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Sirāj</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Dīn</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Maḥḥār</w:t>
      </w:r>
      <w:proofErr w:type="spellEnd"/>
      <w:r w:rsidRPr="002F6B12">
        <w:rPr>
          <w:rFonts w:ascii="Times New Roman" w:eastAsia="Calibri" w:hAnsi="Times New Roman" w:cs="Times New Roman"/>
          <w:sz w:val="24"/>
          <w:szCs w:val="24"/>
        </w:rPr>
        <w:t xml:space="preserve"> are great examples of mournful </w:t>
      </w:r>
      <w:proofErr w:type="spellStart"/>
      <w:r w:rsidRPr="002F6B12">
        <w:rPr>
          <w:rFonts w:ascii="Times New Roman" w:eastAsia="Calibri" w:hAnsi="Times New Roman" w:cs="Times New Roman"/>
          <w:i/>
          <w:iCs/>
          <w:sz w:val="24"/>
          <w:szCs w:val="24"/>
        </w:rPr>
        <w:t>muwashshaḥāt</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Tahqīq</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Aṭā</w:t>
      </w:r>
      <w:proofErr w:type="spellEnd"/>
      <w:r w:rsidRPr="002F6B12">
        <w:rPr>
          <w:rFonts w:ascii="Times New Roman" w:eastAsia="Calibri" w:hAnsi="Times New Roman" w:cs="Times New Roman"/>
          <w:sz w:val="24"/>
          <w:szCs w:val="24"/>
        </w:rPr>
        <w:t xml:space="preserve">’ and </w:t>
      </w:r>
      <w:proofErr w:type="spellStart"/>
      <w:r w:rsidRPr="002F6B12">
        <w:rPr>
          <w:rFonts w:ascii="Times New Roman" w:eastAsia="Calibri" w:hAnsi="Times New Roman" w:cs="Times New Roman"/>
          <w:sz w:val="24"/>
          <w:szCs w:val="24"/>
        </w:rPr>
        <w:t>Aḥmad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Aṭā</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Özkan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ʿAbd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Allāh</w:t>
      </w:r>
      <w:proofErr w:type="spellEnd"/>
      <w:r w:rsidRPr="002F6B12">
        <w:rPr>
          <w:rFonts w:ascii="Times New Roman" w:eastAsia="Calibri" w:hAnsi="Times New Roman" w:cs="Times New Roman"/>
          <w:sz w:val="24"/>
          <w:szCs w:val="24"/>
          <w:vertAlign w:val="superscript"/>
        </w:rPr>
        <w:t xml:space="preserve"> </w:t>
      </w:r>
      <w:r w:rsidRPr="002F6B12">
        <w:rPr>
          <w:rFonts w:ascii="Times New Roman" w:eastAsia="Calibri" w:hAnsi="Times New Roman" w:cs="Times New Roman"/>
          <w:sz w:val="24"/>
          <w:szCs w:val="24"/>
        </w:rPr>
        <w:t>). Yet, they do not align with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pessimistic views of life and the lack of hope for the existence of the Afterlife.</w:t>
      </w:r>
    </w:p>
    <w:p w14:paraId="0C61D7B5" w14:textId="07211D57"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w:t>
      </w:r>
      <w:proofErr w:type="spellStart"/>
      <w:r w:rsidRPr="002F6B12">
        <w:rPr>
          <w:rFonts w:ascii="Times New Roman" w:eastAsia="Calibri" w:hAnsi="Times New Roman" w:cs="Times New Roman"/>
          <w:sz w:val="24"/>
          <w:szCs w:val="24"/>
        </w:rPr>
        <w:t>carta</w:t>
      </w:r>
      <w:proofErr w:type="spellEnd"/>
      <w:r w:rsidRPr="002F6B12">
        <w:rPr>
          <w:rFonts w:ascii="Times New Roman" w:eastAsia="Calibri" w:hAnsi="Times New Roman" w:cs="Times New Roman"/>
          <w:i/>
          <w:iCs/>
          <w:sz w:val="24"/>
          <w:szCs w:val="24"/>
        </w:rPr>
        <w:t xml:space="preserve"> del </w:t>
      </w:r>
      <w:proofErr w:type="spellStart"/>
      <w:r w:rsidRPr="002F6B12">
        <w:rPr>
          <w:rFonts w:ascii="Times New Roman" w:eastAsia="Calibri" w:hAnsi="Times New Roman" w:cs="Times New Roman"/>
          <w:i/>
          <w:iCs/>
          <w:sz w:val="24"/>
          <w:szCs w:val="24"/>
        </w:rPr>
        <w:t>muerto</w:t>
      </w:r>
      <w:proofErr w:type="spellEnd"/>
      <w:r w:rsidRPr="002F6B12">
        <w:rPr>
          <w:rFonts w:ascii="Times New Roman" w:eastAsia="Calibri" w:hAnsi="Times New Roman" w:cs="Times New Roman"/>
          <w:sz w:val="24"/>
          <w:szCs w:val="24"/>
        </w:rPr>
        <w:t xml:space="preserve"> (letter of the dead) is a Spanish </w:t>
      </w:r>
      <w:proofErr w:type="spellStart"/>
      <w:r w:rsidRPr="002F6B12">
        <w:rPr>
          <w:rFonts w:ascii="Times New Roman" w:eastAsia="Calibri" w:hAnsi="Times New Roman" w:cs="Times New Roman"/>
          <w:i/>
          <w:iCs/>
          <w:sz w:val="24"/>
          <w:szCs w:val="24"/>
        </w:rPr>
        <w:t>aljamiado</w:t>
      </w:r>
      <w:proofErr w:type="spellEnd"/>
      <w:r w:rsidRPr="002F6B12">
        <w:rPr>
          <w:rFonts w:ascii="Times New Roman" w:eastAsia="Calibri" w:hAnsi="Times New Roman" w:cs="Times New Roman"/>
          <w:sz w:val="24"/>
          <w:szCs w:val="24"/>
        </w:rPr>
        <w:t xml:space="preserve"> translation of an Arabic text written in Arabic found between folios 9v</w:t>
      </w:r>
      <w:r w:rsidR="00C376E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24r in a document called </w:t>
      </w:r>
      <w:proofErr w:type="spellStart"/>
      <w:r w:rsidRPr="002F6B12">
        <w:rPr>
          <w:rFonts w:ascii="Times New Roman" w:eastAsia="Calibri" w:hAnsi="Times New Roman" w:cs="Times New Roman"/>
          <w:i/>
          <w:iCs/>
          <w:sz w:val="24"/>
          <w:szCs w:val="24"/>
        </w:rPr>
        <w:t>Legajo</w:t>
      </w:r>
      <w:proofErr w:type="spellEnd"/>
      <w:r w:rsidRPr="002F6B12">
        <w:rPr>
          <w:rFonts w:ascii="Times New Roman" w:eastAsia="Calibri" w:hAnsi="Times New Roman" w:cs="Times New Roman"/>
          <w:i/>
          <w:iCs/>
          <w:sz w:val="24"/>
          <w:szCs w:val="24"/>
        </w:rPr>
        <w:t xml:space="preserve"> de </w:t>
      </w:r>
      <w:proofErr w:type="spellStart"/>
      <w:r w:rsidRPr="002F6B12">
        <w:rPr>
          <w:rFonts w:ascii="Times New Roman" w:eastAsia="Calibri" w:hAnsi="Times New Roman" w:cs="Times New Roman"/>
          <w:i/>
          <w:iCs/>
          <w:sz w:val="24"/>
          <w:szCs w:val="24"/>
        </w:rPr>
        <w:t>miscelánea</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ms.</w:t>
      </w:r>
      <w:proofErr w:type="spellEnd"/>
      <w:r w:rsidRPr="002F6B12">
        <w:rPr>
          <w:rFonts w:ascii="Times New Roman" w:eastAsia="Calibri" w:hAnsi="Times New Roman" w:cs="Times New Roman"/>
          <w:sz w:val="24"/>
          <w:szCs w:val="24"/>
        </w:rPr>
        <w:t xml:space="preserve"> Junta 43, held at the </w:t>
      </w:r>
      <w:proofErr w:type="spellStart"/>
      <w:r w:rsidRPr="002F6B12">
        <w:rPr>
          <w:rFonts w:ascii="Times New Roman" w:eastAsia="Calibri" w:hAnsi="Times New Roman" w:cs="Times New Roman"/>
          <w:sz w:val="24"/>
          <w:szCs w:val="24"/>
        </w:rPr>
        <w:t>Biblioteca</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Tomás</w:t>
      </w:r>
      <w:proofErr w:type="spellEnd"/>
      <w:r w:rsidRPr="002F6B12">
        <w:rPr>
          <w:rFonts w:ascii="Times New Roman" w:eastAsia="Calibri" w:hAnsi="Times New Roman" w:cs="Times New Roman"/>
          <w:sz w:val="24"/>
          <w:szCs w:val="24"/>
        </w:rPr>
        <w:t xml:space="preserve"> Navarro </w:t>
      </w:r>
      <w:proofErr w:type="spellStart"/>
      <w:r w:rsidRPr="002F6B12">
        <w:rPr>
          <w:rFonts w:ascii="Times New Roman" w:eastAsia="Calibri" w:hAnsi="Times New Roman" w:cs="Times New Roman"/>
          <w:sz w:val="24"/>
          <w:szCs w:val="24"/>
        </w:rPr>
        <w:t>Tomás</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Consejo</w:t>
      </w:r>
      <w:proofErr w:type="spellEnd"/>
      <w:r w:rsidRPr="002F6B12">
        <w:rPr>
          <w:rFonts w:ascii="Times New Roman" w:eastAsia="Calibri" w:hAnsi="Times New Roman" w:cs="Times New Roman"/>
          <w:sz w:val="24"/>
          <w:szCs w:val="24"/>
        </w:rPr>
        <w:t xml:space="preserve"> Superior de </w:t>
      </w:r>
      <w:proofErr w:type="spellStart"/>
      <w:r w:rsidRPr="002F6B12">
        <w:rPr>
          <w:rFonts w:ascii="Times New Roman" w:eastAsia="Calibri" w:hAnsi="Times New Roman" w:cs="Times New Roman"/>
          <w:sz w:val="24"/>
          <w:szCs w:val="24"/>
        </w:rPr>
        <w:t>Investigaciones</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Científicas</w:t>
      </w:r>
      <w:proofErr w:type="spellEnd"/>
      <w:r w:rsidRPr="002F6B12">
        <w:rPr>
          <w:rFonts w:ascii="Times New Roman" w:eastAsia="Calibri" w:hAnsi="Times New Roman" w:cs="Times New Roman"/>
          <w:sz w:val="24"/>
          <w:szCs w:val="24"/>
        </w:rPr>
        <w:t xml:space="preserve">, Madrid (Rosa </w:t>
      </w:r>
      <w:proofErr w:type="spellStart"/>
      <w:r w:rsidRPr="002F6B12">
        <w:rPr>
          <w:rFonts w:ascii="Times New Roman" w:eastAsia="Calibri" w:hAnsi="Times New Roman" w:cs="Times New Roman"/>
          <w:sz w:val="24"/>
          <w:szCs w:val="24"/>
        </w:rPr>
        <w:t>Candás</w:t>
      </w:r>
      <w:proofErr w:type="spellEnd"/>
      <w:r w:rsidRPr="002F6B12">
        <w:rPr>
          <w:rFonts w:ascii="Times New Roman" w:eastAsia="Calibri" w:hAnsi="Times New Roman" w:cs="Times New Roman"/>
          <w:sz w:val="24"/>
          <w:szCs w:val="24"/>
        </w:rPr>
        <w:t xml:space="preserve"> 45-46). The </w:t>
      </w:r>
      <w:proofErr w:type="spellStart"/>
      <w:r w:rsidRPr="002F6B12">
        <w:rPr>
          <w:rFonts w:ascii="Times New Roman" w:eastAsia="Calibri" w:hAnsi="Times New Roman" w:cs="Times New Roman"/>
          <w:i/>
          <w:iCs/>
          <w:sz w:val="24"/>
          <w:szCs w:val="24"/>
        </w:rPr>
        <w:t>carta</w:t>
      </w:r>
      <w:proofErr w:type="spellEnd"/>
      <w:r w:rsidRPr="002F6B12">
        <w:rPr>
          <w:rFonts w:ascii="Times New Roman" w:eastAsia="Calibri" w:hAnsi="Times New Roman" w:cs="Times New Roman"/>
          <w:i/>
          <w:iCs/>
          <w:sz w:val="24"/>
          <w:szCs w:val="24"/>
        </w:rPr>
        <w:t xml:space="preserve"> </w:t>
      </w:r>
      <w:proofErr w:type="gramStart"/>
      <w:r w:rsidRPr="002F6B12">
        <w:rPr>
          <w:rFonts w:ascii="Times New Roman" w:eastAsia="Calibri" w:hAnsi="Times New Roman" w:cs="Times New Roman"/>
          <w:i/>
          <w:iCs/>
          <w:sz w:val="24"/>
          <w:szCs w:val="24"/>
        </w:rPr>
        <w:t>del</w:t>
      </w:r>
      <w:proofErr w:type="gramEnd"/>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muerto</w:t>
      </w:r>
      <w:proofErr w:type="spellEnd"/>
      <w:r w:rsidRPr="002F6B12">
        <w:rPr>
          <w:rFonts w:ascii="Times New Roman" w:eastAsia="Calibri" w:hAnsi="Times New Roman" w:cs="Times New Roman"/>
          <w:sz w:val="24"/>
          <w:szCs w:val="24"/>
        </w:rPr>
        <w:t xml:space="preserve"> is of great importance because it is the only known translation of an Arabic text on Islamic death rituals in the Iberia Peninsula after the forced conversion/expulsion of the Muslims and their descendants (</w:t>
      </w:r>
      <w:proofErr w:type="spellStart"/>
      <w:r w:rsidRPr="002F6B12">
        <w:rPr>
          <w:rFonts w:ascii="Times New Roman" w:eastAsia="Calibri" w:hAnsi="Times New Roman" w:cs="Times New Roman"/>
          <w:i/>
          <w:iCs/>
          <w:sz w:val="24"/>
          <w:szCs w:val="24"/>
        </w:rPr>
        <w:t>Moriscos</w:t>
      </w:r>
      <w:proofErr w:type="spellEnd"/>
      <w:r w:rsidRPr="002F6B12">
        <w:rPr>
          <w:rFonts w:ascii="Times New Roman" w:eastAsia="Calibri" w:hAnsi="Times New Roman" w:cs="Times New Roman"/>
          <w:sz w:val="24"/>
          <w:szCs w:val="24"/>
        </w:rPr>
        <w:t xml:space="preserve">) from </w:t>
      </w:r>
      <w:r w:rsidRPr="002F6B12">
        <w:rPr>
          <w:rFonts w:ascii="Times New Roman" w:eastAsia="Calibri" w:hAnsi="Times New Roman" w:cs="Times New Roman"/>
          <w:sz w:val="24"/>
          <w:szCs w:val="24"/>
        </w:rPr>
        <w:lastRenderedPageBreak/>
        <w:t>Spain in 1499 and from Portugal in 1609</w:t>
      </w:r>
      <w:r w:rsidR="00C376EE"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1612 respectively.</w:t>
      </w:r>
      <w:r w:rsidRPr="002F6B12">
        <w:rPr>
          <w:rFonts w:ascii="Times New Roman" w:eastAsia="Calibri" w:hAnsi="Times New Roman" w:cs="Times New Roman"/>
          <w:sz w:val="24"/>
          <w:szCs w:val="24"/>
          <w:vertAlign w:val="superscript"/>
        </w:rPr>
        <w:endnoteReference w:id="29"/>
      </w:r>
      <w:r w:rsidRPr="002F6B12">
        <w:rPr>
          <w:rFonts w:ascii="Times New Roman" w:eastAsia="Calibri" w:hAnsi="Times New Roman" w:cs="Times New Roman"/>
          <w:sz w:val="24"/>
          <w:szCs w:val="24"/>
        </w:rPr>
        <w:t xml:space="preserve"> Additionally, and more importantly, given that as of 1526 in Spain it was illegal to practice Islam, the </w:t>
      </w:r>
      <w:proofErr w:type="spellStart"/>
      <w:r w:rsidRPr="002F6B12">
        <w:rPr>
          <w:rFonts w:ascii="Times New Roman" w:eastAsia="Calibri" w:hAnsi="Times New Roman" w:cs="Times New Roman"/>
          <w:i/>
          <w:iCs/>
          <w:sz w:val="24"/>
          <w:szCs w:val="24"/>
        </w:rPr>
        <w:t>carta</w:t>
      </w:r>
      <w:proofErr w:type="spellEnd"/>
      <w:r w:rsidRPr="002F6B12">
        <w:rPr>
          <w:rFonts w:ascii="Times New Roman" w:eastAsia="Calibri" w:hAnsi="Times New Roman" w:cs="Times New Roman"/>
          <w:i/>
          <w:iCs/>
          <w:sz w:val="24"/>
          <w:szCs w:val="24"/>
        </w:rPr>
        <w:t xml:space="preserve"> </w:t>
      </w:r>
      <w:proofErr w:type="gramStart"/>
      <w:r w:rsidRPr="002F6B12">
        <w:rPr>
          <w:rFonts w:ascii="Times New Roman" w:eastAsia="Calibri" w:hAnsi="Times New Roman" w:cs="Times New Roman"/>
          <w:i/>
          <w:iCs/>
          <w:sz w:val="24"/>
          <w:szCs w:val="24"/>
        </w:rPr>
        <w:t>del</w:t>
      </w:r>
      <w:proofErr w:type="gramEnd"/>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muerto</w:t>
      </w:r>
      <w:proofErr w:type="spellEnd"/>
      <w:r w:rsidRPr="002F6B12">
        <w:rPr>
          <w:rFonts w:ascii="Times New Roman" w:eastAsia="Calibri" w:hAnsi="Times New Roman" w:cs="Times New Roman"/>
          <w:sz w:val="24"/>
          <w:szCs w:val="24"/>
        </w:rPr>
        <w:t xml:space="preserve"> is extremely important since it testifies to the funerary practices and beliefs of crypto-Muslim communities.</w:t>
      </w:r>
    </w:p>
    <w:p w14:paraId="209D029D" w14:textId="1C6F4BC7" w:rsidR="00565EDA" w:rsidRPr="002F6B12" w:rsidRDefault="00565ED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the </w:t>
      </w:r>
      <w:proofErr w:type="spellStart"/>
      <w:r w:rsidRPr="002F6B12">
        <w:rPr>
          <w:rFonts w:ascii="Times New Roman" w:eastAsia="Calibri" w:hAnsi="Times New Roman" w:cs="Times New Roman"/>
          <w:i/>
          <w:iCs/>
          <w:sz w:val="24"/>
          <w:szCs w:val="24"/>
        </w:rPr>
        <w:t>carta</w:t>
      </w:r>
      <w:proofErr w:type="spellEnd"/>
      <w:r w:rsidRPr="002F6B12">
        <w:rPr>
          <w:rFonts w:ascii="Times New Roman" w:eastAsia="Calibri" w:hAnsi="Times New Roman" w:cs="Times New Roman"/>
          <w:i/>
          <w:iCs/>
          <w:sz w:val="24"/>
          <w:szCs w:val="24"/>
        </w:rPr>
        <w:t xml:space="preserve"> </w:t>
      </w:r>
      <w:proofErr w:type="gramStart"/>
      <w:r w:rsidRPr="002F6B12">
        <w:rPr>
          <w:rFonts w:ascii="Times New Roman" w:eastAsia="Calibri" w:hAnsi="Times New Roman" w:cs="Times New Roman"/>
          <w:i/>
          <w:iCs/>
          <w:sz w:val="24"/>
          <w:szCs w:val="24"/>
        </w:rPr>
        <w:t>del</w:t>
      </w:r>
      <w:proofErr w:type="gramEnd"/>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muerto</w:t>
      </w:r>
      <w:proofErr w:type="spellEnd"/>
      <w:r w:rsidRPr="002F6B12">
        <w:rPr>
          <w:rFonts w:ascii="Times New Roman" w:eastAsia="Calibri" w:hAnsi="Times New Roman" w:cs="Times New Roman"/>
          <w:sz w:val="24"/>
          <w:szCs w:val="24"/>
        </w:rPr>
        <w:t xml:space="preserve">, at the </w:t>
      </w:r>
      <w:r w:rsidRPr="002F6B12">
        <w:rPr>
          <w:rFonts w:ascii="Times New Roman" w:eastAsia="Calibri" w:hAnsi="Times New Roman" w:cs="Times New Roman"/>
          <w:b/>
          <w:bCs/>
          <w:sz w:val="24"/>
          <w:szCs w:val="24"/>
          <w:rtl/>
        </w:rPr>
        <w:t>عَذَاب القَبْر</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iCs/>
          <w:sz w:val="24"/>
          <w:szCs w:val="24"/>
        </w:rPr>
        <w:t>‘</w:t>
      </w:r>
      <w:proofErr w:type="spellStart"/>
      <w:r w:rsidRPr="002F6B12">
        <w:rPr>
          <w:rFonts w:ascii="Times New Roman" w:eastAsia="Calibri" w:hAnsi="Times New Roman" w:cs="Times New Roman"/>
          <w:i/>
          <w:iCs/>
          <w:sz w:val="24"/>
          <w:szCs w:val="24"/>
        </w:rPr>
        <w:t>aḍāb</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qabr</w:t>
      </w:r>
      <w:proofErr w:type="spellEnd"/>
      <w:r w:rsidRPr="002F6B12">
        <w:rPr>
          <w:rFonts w:ascii="Times New Roman" w:eastAsia="Calibri" w:hAnsi="Times New Roman" w:cs="Times New Roman"/>
          <w:sz w:val="24"/>
          <w:szCs w:val="24"/>
        </w:rPr>
        <w:t xml:space="preserve"> (punishment of the grave), the angel </w:t>
      </w:r>
      <w:r w:rsidRPr="002F6B12">
        <w:rPr>
          <w:rFonts w:ascii="Times New Roman" w:eastAsia="Calibri" w:hAnsi="Times New Roman" w:cs="Times New Roman"/>
          <w:b/>
          <w:bCs/>
          <w:sz w:val="24"/>
          <w:szCs w:val="24"/>
          <w:rtl/>
        </w:rPr>
        <w:t>رُومَان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Rūmān</w:t>
      </w:r>
      <w:proofErr w:type="spellEnd"/>
      <w:r w:rsidRPr="002F6B12">
        <w:rPr>
          <w:rFonts w:ascii="Times New Roman" w:eastAsia="Calibri" w:hAnsi="Times New Roman" w:cs="Times New Roman"/>
          <w:sz w:val="24"/>
          <w:szCs w:val="24"/>
        </w:rPr>
        <w:t xml:space="preserve"> (or </w:t>
      </w:r>
      <w:r w:rsidRPr="002F6B12">
        <w:rPr>
          <w:rFonts w:ascii="Times New Roman" w:eastAsia="Calibri" w:hAnsi="Times New Roman" w:cs="Times New Roman"/>
          <w:b/>
          <w:bCs/>
          <w:sz w:val="24"/>
          <w:szCs w:val="24"/>
          <w:rtl/>
        </w:rPr>
        <w:t>ضَومَان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Ḍawmān</w:t>
      </w:r>
      <w:proofErr w:type="spellEnd"/>
      <w:r w:rsidRPr="002F6B12">
        <w:rPr>
          <w:rFonts w:ascii="Times New Roman" w:eastAsia="Calibri" w:hAnsi="Times New Roman" w:cs="Times New Roman"/>
          <w:sz w:val="24"/>
          <w:szCs w:val="24"/>
        </w:rPr>
        <w:t xml:space="preserve">) asks the dead man to tell him all about his good and bad actions while he was living (Rosa </w:t>
      </w:r>
      <w:proofErr w:type="spellStart"/>
      <w:r w:rsidRPr="002F6B12">
        <w:rPr>
          <w:rFonts w:ascii="Times New Roman" w:eastAsia="Calibri" w:hAnsi="Times New Roman" w:cs="Times New Roman"/>
          <w:sz w:val="24"/>
          <w:szCs w:val="24"/>
        </w:rPr>
        <w:t>Candás</w:t>
      </w:r>
      <w:proofErr w:type="spellEnd"/>
      <w:r w:rsidRPr="002F6B12">
        <w:rPr>
          <w:rFonts w:ascii="Times New Roman" w:eastAsia="Calibri" w:hAnsi="Times New Roman" w:cs="Times New Roman"/>
          <w:sz w:val="24"/>
          <w:szCs w:val="24"/>
        </w:rPr>
        <w:t xml:space="preserve"> 51). In other words, as it is mentioned in </w:t>
      </w:r>
      <w:proofErr w:type="spellStart"/>
      <w:r w:rsidRPr="002F6B12">
        <w:rPr>
          <w:rFonts w:ascii="Times New Roman" w:eastAsia="Calibri" w:hAnsi="Times New Roman" w:cs="Times New Roman"/>
          <w:sz w:val="24"/>
          <w:szCs w:val="24"/>
        </w:rPr>
        <w:t>Qur’ān</w:t>
      </w:r>
      <w:proofErr w:type="spellEnd"/>
      <w:r w:rsidRPr="002F6B12">
        <w:rPr>
          <w:rFonts w:ascii="Times New Roman" w:eastAsia="Calibri" w:hAnsi="Times New Roman" w:cs="Times New Roman"/>
          <w:sz w:val="24"/>
          <w:szCs w:val="24"/>
        </w:rPr>
        <w:t xml:space="preserve"> 17:14, the true accusers are the very deeds of the believer, not the angels in the </w:t>
      </w:r>
      <w:proofErr w:type="gramStart"/>
      <w:r w:rsidRPr="002F6B12">
        <w:rPr>
          <w:rFonts w:ascii="Times New Roman" w:eastAsia="Calibri" w:hAnsi="Times New Roman" w:cs="Times New Roman"/>
          <w:sz w:val="24"/>
          <w:szCs w:val="24"/>
        </w:rPr>
        <w:t>Afterlife,</w:t>
      </w:r>
      <w:proofErr w:type="gramEnd"/>
      <w:r w:rsidRPr="002F6B12">
        <w:rPr>
          <w:rFonts w:ascii="Times New Roman" w:eastAsia="Calibri" w:hAnsi="Times New Roman" w:cs="Times New Roman"/>
          <w:sz w:val="24"/>
          <w:szCs w:val="24"/>
        </w:rPr>
        <w:t xml:space="preserve"> since these actions testify as to what the believer has actually done during his/her lifetime:</w:t>
      </w:r>
    </w:p>
    <w:p w14:paraId="5CC2AA75"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(It will be said to </w:t>
      </w:r>
      <w:proofErr w:type="gramStart"/>
      <w:r w:rsidRPr="002F6B12">
        <w:rPr>
          <w:rFonts w:ascii="Times New Roman" w:eastAsia="Times New Roman" w:hAnsi="Times New Roman" w:cs="Times New Roman"/>
        </w:rPr>
        <w:t>him:</w:t>
      </w:r>
      <w:proofErr w:type="gramEnd"/>
      <w:r w:rsidRPr="002F6B12">
        <w:rPr>
          <w:rFonts w:ascii="Times New Roman" w:eastAsia="Times New Roman" w:hAnsi="Times New Roman" w:cs="Times New Roman"/>
        </w:rPr>
        <w:t>)</w:t>
      </w:r>
    </w:p>
    <w:p w14:paraId="331231E8"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“Read </w:t>
      </w:r>
      <w:proofErr w:type="spellStart"/>
      <w:r w:rsidRPr="002F6B12">
        <w:rPr>
          <w:rFonts w:ascii="Times New Roman" w:eastAsia="Times New Roman" w:hAnsi="Times New Roman" w:cs="Times New Roman"/>
        </w:rPr>
        <w:t>thine</w:t>
      </w:r>
      <w:proofErr w:type="spellEnd"/>
      <w:r w:rsidRPr="002F6B12">
        <w:rPr>
          <w:rFonts w:ascii="Times New Roman" w:eastAsia="Times New Roman" w:hAnsi="Times New Roman" w:cs="Times New Roman"/>
        </w:rPr>
        <w:t xml:space="preserve"> (own) record:</w:t>
      </w:r>
    </w:p>
    <w:p w14:paraId="5C115E3B"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Sufficient is thy soul!</w:t>
      </w:r>
    </w:p>
    <w:p w14:paraId="2158EC2E" w14:textId="77777777" w:rsidR="00565EDA" w:rsidRPr="002F6B12" w:rsidRDefault="00565EDA" w:rsidP="007164EB">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This day to make out</w:t>
      </w:r>
    </w:p>
    <w:p w14:paraId="6B696604" w14:textId="77777777" w:rsidR="00565EDA" w:rsidRPr="002F6B12" w:rsidRDefault="00565EDA" w:rsidP="00F41F8F">
      <w:pPr>
        <w:bidi w:val="0"/>
        <w:spacing w:after="100" w:afterAutospacing="1"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An account against thee.”</w:t>
      </w:r>
      <w:proofErr w:type="gramEnd"/>
    </w:p>
    <w:p w14:paraId="33F5888A" w14:textId="3413E605" w:rsidR="00565EDA" w:rsidRPr="002F6B12" w:rsidRDefault="00565EDA" w:rsidP="004A5E08">
      <w:pPr>
        <w:spacing w:after="60" w:line="240" w:lineRule="auto"/>
        <w:ind w:left="567" w:right="429"/>
        <w:jc w:val="both"/>
        <w:outlineLvl w:val="0"/>
        <w:rPr>
          <w:rFonts w:ascii="Times New Roman" w:eastAsia="Times New Roman" w:hAnsi="Times New Roman" w:cs="Times New Roman"/>
          <w:rtl/>
          <w:lang w:bidi="ar-EG"/>
        </w:rPr>
      </w:pPr>
      <w:r w:rsidRPr="002F6B12">
        <w:rPr>
          <w:rFonts w:ascii="Times New Roman" w:eastAsia="Times New Roman" w:hAnsi="Times New Roman" w:cs="Times New Roman"/>
          <w:rtl/>
        </w:rPr>
        <w:t>اقْرأ كِت</w:t>
      </w:r>
      <w:r w:rsidR="0053170E" w:rsidRPr="002F6B12">
        <w:rPr>
          <w:rFonts w:ascii="Times New Roman" w:eastAsia="Times New Roman" w:hAnsi="Times New Roman" w:cs="Times New Roman" w:hint="cs"/>
          <w:rtl/>
          <w:lang w:bidi="ar-EG"/>
        </w:rPr>
        <w:t>ا</w:t>
      </w:r>
      <w:r w:rsidRPr="002F6B12">
        <w:rPr>
          <w:rFonts w:ascii="Times New Roman" w:eastAsia="Times New Roman" w:hAnsi="Times New Roman" w:cs="Times New Roman"/>
          <w:rtl/>
        </w:rPr>
        <w:t>َبَكَ كَفَى بِنَفْسِكَ اليَوْمَ عَليْكَ حَسِيبًا</w:t>
      </w:r>
    </w:p>
    <w:p w14:paraId="79B993B4" w14:textId="781630EF" w:rsidR="00565EDA" w:rsidRPr="002F6B12" w:rsidRDefault="00806843" w:rsidP="006915FF">
      <w:pPr>
        <w:spacing w:before="120"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 </w:t>
      </w:r>
      <w:r w:rsidR="00565EDA" w:rsidRPr="002F6B12">
        <w:rPr>
          <w:rFonts w:ascii="Times New Roman" w:eastAsia="Times New Roman" w:hAnsi="Times New Roman" w:cs="Times New Roman"/>
        </w:rPr>
        <w:t>(Ali 697).</w:t>
      </w:r>
    </w:p>
    <w:p w14:paraId="27C0C5A4" w14:textId="77777777" w:rsidR="00565EDA" w:rsidRPr="002F6B12" w:rsidRDefault="00565EDA" w:rsidP="003719E0">
      <w:pPr>
        <w:bidi w:val="0"/>
        <w:spacing w:before="100" w:beforeAutospacing="1" w:after="0" w:line="240" w:lineRule="auto"/>
        <w:rPr>
          <w:rFonts w:ascii="Times New Roman" w:eastAsia="Calibri" w:hAnsi="Times New Roman" w:cs="Times New Roman"/>
          <w:b/>
          <w:bCs/>
          <w:iCs/>
          <w:sz w:val="24"/>
          <w:szCs w:val="24"/>
        </w:rPr>
      </w:pPr>
      <w:r w:rsidRPr="002F6B12">
        <w:rPr>
          <w:rFonts w:ascii="Times New Roman" w:eastAsia="Calibri" w:hAnsi="Times New Roman" w:cs="Times New Roman"/>
          <w:b/>
          <w:bCs/>
          <w:iCs/>
          <w:sz w:val="24"/>
          <w:szCs w:val="24"/>
        </w:rPr>
        <w:t xml:space="preserve">7. </w:t>
      </w:r>
      <w:r w:rsidRPr="002F6B12">
        <w:rPr>
          <w:rFonts w:ascii="Times New Roman" w:eastAsia="Calibri" w:hAnsi="Times New Roman" w:cs="Times New Roman"/>
          <w:b/>
          <w:bCs/>
          <w:i/>
          <w:sz w:val="24"/>
          <w:szCs w:val="24"/>
          <w:rtl/>
        </w:rPr>
        <w:t>قَصِيدة</w:t>
      </w:r>
      <w:r w:rsidRPr="002F6B12">
        <w:rPr>
          <w:rFonts w:ascii="Times New Roman" w:eastAsia="Calibri" w:hAnsi="Times New Roman" w:cs="Times New Roman"/>
          <w:b/>
          <w:bCs/>
          <w:iCs/>
          <w:sz w:val="24"/>
          <w:szCs w:val="24"/>
        </w:rPr>
        <w:t xml:space="preserve"> </w:t>
      </w:r>
      <w:proofErr w:type="spellStart"/>
      <w:r w:rsidRPr="002F6B12">
        <w:rPr>
          <w:rFonts w:ascii="Times New Roman" w:eastAsia="Calibri" w:hAnsi="Times New Roman" w:cs="Times New Roman"/>
          <w:b/>
          <w:bCs/>
          <w:i/>
          <w:sz w:val="24"/>
          <w:szCs w:val="24"/>
        </w:rPr>
        <w:t>Qaṣīda</w:t>
      </w:r>
      <w:proofErr w:type="spellEnd"/>
      <w:r w:rsidRPr="002F6B12">
        <w:rPr>
          <w:rFonts w:ascii="Times New Roman" w:eastAsia="Calibri" w:hAnsi="Times New Roman" w:cs="Times New Roman"/>
          <w:b/>
          <w:bCs/>
          <w:iCs/>
          <w:sz w:val="24"/>
          <w:szCs w:val="24"/>
        </w:rPr>
        <w:t xml:space="preserve"> (Ode) and the </w:t>
      </w:r>
      <w:proofErr w:type="spellStart"/>
      <w:r w:rsidRPr="002F6B12">
        <w:rPr>
          <w:rFonts w:ascii="Times New Roman" w:eastAsia="Calibri" w:hAnsi="Times New Roman" w:cs="Times New Roman"/>
          <w:b/>
          <w:bCs/>
          <w:i/>
          <w:sz w:val="24"/>
          <w:szCs w:val="24"/>
        </w:rPr>
        <w:t>Naqā’iḍ</w:t>
      </w:r>
      <w:proofErr w:type="spellEnd"/>
      <w:r w:rsidRPr="002F6B12">
        <w:rPr>
          <w:rFonts w:ascii="Times New Roman" w:eastAsia="Calibri" w:hAnsi="Times New Roman" w:cs="Times New Roman"/>
          <w:b/>
          <w:bCs/>
          <w:iCs/>
          <w:sz w:val="24"/>
          <w:szCs w:val="24"/>
        </w:rPr>
        <w:t xml:space="preserve"> (</w:t>
      </w:r>
      <w:r w:rsidRPr="002F6B12">
        <w:rPr>
          <w:rFonts w:ascii="Times New Roman" w:eastAsia="Calibri" w:hAnsi="Times New Roman" w:cs="Times New Roman"/>
          <w:b/>
          <w:bCs/>
          <w:i/>
          <w:sz w:val="24"/>
          <w:szCs w:val="24"/>
          <w:rtl/>
        </w:rPr>
        <w:t>نَقائِض</w:t>
      </w:r>
      <w:r w:rsidRPr="002F6B12">
        <w:rPr>
          <w:rFonts w:ascii="Times New Roman" w:eastAsia="Calibri" w:hAnsi="Times New Roman" w:cs="Times New Roman"/>
          <w:b/>
          <w:bCs/>
          <w:iCs/>
          <w:sz w:val="24"/>
          <w:szCs w:val="24"/>
        </w:rPr>
        <w:t xml:space="preserve"> Flytings, Invectives)</w:t>
      </w:r>
    </w:p>
    <w:p w14:paraId="06F19498" w14:textId="3F82840E" w:rsidR="00565EDA" w:rsidRPr="002F6B12" w:rsidRDefault="00565EDA" w:rsidP="003719E0">
      <w:pPr>
        <w:bidi w:val="0"/>
        <w:spacing w:before="120" w:after="100" w:afterAutospacing="1" w:line="240" w:lineRule="auto"/>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As in many cultures and societies around the world, the first literary compositions hailing from the Arabian Peninsula were of an oral nature whereby men and women</w:t>
      </w:r>
      <w:r w:rsidRPr="002F6B12">
        <w:rPr>
          <w:rFonts w:ascii="Times New Roman" w:eastAsia="Calibri" w:hAnsi="Times New Roman" w:cs="Times New Roman"/>
          <w:iCs/>
          <w:sz w:val="24"/>
          <w:szCs w:val="24"/>
          <w:vertAlign w:val="superscript"/>
        </w:rPr>
        <w:endnoteReference w:id="30"/>
      </w:r>
      <w:r w:rsidRPr="002F6B12">
        <w:rPr>
          <w:rFonts w:ascii="Times New Roman" w:eastAsia="Calibri" w:hAnsi="Times New Roman" w:cs="Times New Roman"/>
          <w:iCs/>
          <w:sz w:val="24"/>
          <w:szCs w:val="24"/>
        </w:rPr>
        <w:t xml:space="preserve"> would recite (short) poems, fairy tales, proverbs, sayings, aphorisms, adages, oracles, and epic poems highlighting the heroic deeds of a specific member/some members of their clan and/or tribe. Indeed, the poet had the task to sing/recite and pass on to the next generation these traditions and skills. The </w:t>
      </w:r>
      <w:r w:rsidRPr="002F6B12">
        <w:rPr>
          <w:rFonts w:ascii="Times New Roman" w:eastAsia="Calibri" w:hAnsi="Times New Roman" w:cs="Times New Roman"/>
          <w:b/>
          <w:bCs/>
          <w:i/>
          <w:sz w:val="24"/>
          <w:szCs w:val="24"/>
          <w:rtl/>
        </w:rPr>
        <w:t>قَصِيدة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qaṣīda</w:t>
      </w:r>
      <w:proofErr w:type="spellEnd"/>
      <w:r w:rsidRPr="002F6B12">
        <w:rPr>
          <w:rFonts w:ascii="Times New Roman" w:eastAsia="Calibri" w:hAnsi="Times New Roman" w:cs="Times New Roman"/>
          <w:iCs/>
          <w:sz w:val="24"/>
          <w:szCs w:val="24"/>
        </w:rPr>
        <w:t xml:space="preserve"> (ode) and the </w:t>
      </w:r>
      <w:proofErr w:type="spellStart"/>
      <w:r w:rsidRPr="002F6B12">
        <w:rPr>
          <w:rFonts w:ascii="Times New Roman" w:eastAsia="Calibri" w:hAnsi="Times New Roman" w:cs="Times New Roman"/>
          <w:i/>
          <w:sz w:val="24"/>
          <w:szCs w:val="24"/>
        </w:rPr>
        <w:t>naqā’iḍ</w:t>
      </w:r>
      <w:proofErr w:type="spellEnd"/>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b/>
          <w:bCs/>
          <w:i/>
          <w:sz w:val="24"/>
          <w:szCs w:val="24"/>
          <w:rtl/>
        </w:rPr>
        <w:t>نَقائِض</w:t>
      </w:r>
      <w:r w:rsidRPr="002F6B12">
        <w:rPr>
          <w:rFonts w:ascii="Times New Roman" w:eastAsia="Calibri" w:hAnsi="Times New Roman" w:cs="Times New Roman"/>
          <w:iCs/>
          <w:sz w:val="24"/>
          <w:szCs w:val="24"/>
        </w:rPr>
        <w:t xml:space="preserve"> flytings, invectives)</w:t>
      </w:r>
      <w:r w:rsidRPr="002F6B12">
        <w:rPr>
          <w:rFonts w:ascii="Times New Roman" w:eastAsia="Calibri" w:hAnsi="Times New Roman" w:cs="Times New Roman"/>
          <w:iCs/>
          <w:sz w:val="24"/>
          <w:szCs w:val="24"/>
          <w:vertAlign w:val="superscript"/>
        </w:rPr>
        <w:endnoteReference w:id="31"/>
      </w:r>
      <w:r w:rsidRPr="002F6B12">
        <w:rPr>
          <w:rFonts w:ascii="Times New Roman" w:eastAsia="Calibri" w:hAnsi="Times New Roman" w:cs="Times New Roman"/>
          <w:iCs/>
          <w:sz w:val="24"/>
          <w:szCs w:val="24"/>
        </w:rPr>
        <w:t xml:space="preserve"> were some of most popular poetic genres used:</w:t>
      </w:r>
    </w:p>
    <w:p w14:paraId="73043C42" w14:textId="77777777" w:rsidR="00565EDA" w:rsidRPr="002F6B12" w:rsidRDefault="00565EDA" w:rsidP="00E44C4A">
      <w:pPr>
        <w:bidi w:val="0"/>
        <w:spacing w:after="60" w:line="240" w:lineRule="auto"/>
        <w:ind w:left="567" w:right="429"/>
        <w:jc w:val="both"/>
        <w:outlineLvl w:val="0"/>
        <w:rPr>
          <w:rFonts w:ascii="Times New Roman" w:eastAsia="Calibri" w:hAnsi="Times New Roman" w:cs="Times New Roman"/>
          <w:iCs/>
        </w:rPr>
      </w:pPr>
      <w:proofErr w:type="spellStart"/>
      <w:r w:rsidRPr="002F6B12">
        <w:rPr>
          <w:rFonts w:ascii="Times New Roman" w:eastAsia="Calibri" w:hAnsi="Times New Roman" w:cs="Times New Roman"/>
          <w:i/>
        </w:rPr>
        <w:t>Naqā’iḍ</w:t>
      </w:r>
      <w:proofErr w:type="spellEnd"/>
      <w:r w:rsidRPr="002F6B12">
        <w:rPr>
          <w:rFonts w:ascii="Times New Roman" w:eastAsia="Calibri" w:hAnsi="Times New Roman" w:cs="Times New Roman"/>
          <w:iCs/>
        </w:rPr>
        <w:t xml:space="preserve"> (biting refutations) are a type of lampoon in which two poets exchange satirical poems that make use of the same prosodic meter and rhyme. Although satire had already been a staple of Arabic poetry in the pre-Islamic era, </w:t>
      </w:r>
      <w:proofErr w:type="spellStart"/>
      <w:r w:rsidRPr="002F6B12">
        <w:rPr>
          <w:rFonts w:ascii="Times New Roman" w:eastAsia="Calibri" w:hAnsi="Times New Roman" w:cs="Times New Roman"/>
          <w:i/>
        </w:rPr>
        <w:t>naqā’iḍ</w:t>
      </w:r>
      <w:proofErr w:type="spellEnd"/>
      <w:r w:rsidRPr="002F6B12">
        <w:rPr>
          <w:rFonts w:ascii="Times New Roman" w:eastAsia="Calibri" w:hAnsi="Times New Roman" w:cs="Times New Roman"/>
          <w:iCs/>
        </w:rPr>
        <w:t xml:space="preserve"> were further developed and enhanced as an art form in the Umayyad period thanks to three poets: </w:t>
      </w:r>
      <w:proofErr w:type="spellStart"/>
      <w:r w:rsidRPr="002F6B12">
        <w:rPr>
          <w:rFonts w:ascii="Times New Roman" w:eastAsia="Calibri" w:hAnsi="Times New Roman" w:cs="Times New Roman"/>
          <w:iCs/>
        </w:rPr>
        <w:t>Jarīr</w:t>
      </w:r>
      <w:proofErr w:type="spellEnd"/>
      <w:r w:rsidRPr="002F6B12">
        <w:rPr>
          <w:rFonts w:ascii="Times New Roman" w:eastAsia="Calibri" w:hAnsi="Times New Roman" w:cs="Times New Roman"/>
          <w:iCs/>
        </w:rPr>
        <w:t>, al-</w:t>
      </w:r>
      <w:proofErr w:type="spellStart"/>
      <w:r w:rsidRPr="002F6B12">
        <w:rPr>
          <w:rFonts w:ascii="Times New Roman" w:eastAsia="Calibri" w:hAnsi="Times New Roman" w:cs="Times New Roman"/>
          <w:iCs/>
        </w:rPr>
        <w:t>Farazdaq</w:t>
      </w:r>
      <w:proofErr w:type="spellEnd"/>
      <w:r w:rsidRPr="002F6B12">
        <w:rPr>
          <w:rFonts w:ascii="Times New Roman" w:eastAsia="Calibri" w:hAnsi="Times New Roman" w:cs="Times New Roman"/>
          <w:iCs/>
        </w:rPr>
        <w:t>, and al-</w:t>
      </w:r>
      <w:proofErr w:type="spellStart"/>
      <w:r w:rsidRPr="002F6B12">
        <w:rPr>
          <w:rFonts w:ascii="Times New Roman" w:eastAsia="Calibri" w:hAnsi="Times New Roman" w:cs="Times New Roman"/>
          <w:iCs/>
        </w:rPr>
        <w:t>Akhṭal</w:t>
      </w:r>
      <w:proofErr w:type="spellEnd"/>
      <w:r w:rsidRPr="002F6B12">
        <w:rPr>
          <w:rFonts w:ascii="Times New Roman" w:eastAsia="Calibri" w:hAnsi="Times New Roman" w:cs="Times New Roman"/>
          <w:iCs/>
        </w:rPr>
        <w:t>.</w:t>
      </w:r>
      <w:r w:rsidRPr="002F6B12">
        <w:rPr>
          <w:rFonts w:ascii="Times New Roman" w:eastAsia="Calibri" w:hAnsi="Times New Roman" w:cs="Times New Roman"/>
          <w:iCs/>
          <w:vertAlign w:val="superscript"/>
        </w:rPr>
        <w:endnoteReference w:id="32"/>
      </w:r>
    </w:p>
    <w:p w14:paraId="0A126F84" w14:textId="4BBF893A" w:rsidR="00565EDA" w:rsidRPr="002F6B12" w:rsidRDefault="00565EDA" w:rsidP="003719E0">
      <w:pPr>
        <w:bidi w:val="0"/>
        <w:spacing w:before="100" w:beforeAutospacing="1" w:after="0"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sz w:val="24"/>
          <w:szCs w:val="24"/>
        </w:rPr>
        <w:t>The</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b/>
          <w:bCs/>
          <w:i/>
          <w:sz w:val="24"/>
          <w:szCs w:val="24"/>
          <w:rtl/>
        </w:rPr>
        <w:t>قَصِيدة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qaṣīda</w:t>
      </w:r>
      <w:proofErr w:type="spellEnd"/>
      <w:r w:rsidRPr="002F6B12">
        <w:rPr>
          <w:rFonts w:ascii="Times New Roman" w:eastAsia="Calibri" w:hAnsi="Times New Roman" w:cs="Times New Roman"/>
          <w:iCs/>
          <w:sz w:val="24"/>
          <w:szCs w:val="24"/>
        </w:rPr>
        <w:t xml:space="preserve"> (ode, literally: intention), with roots in pre-Islamic poetry of the Arabian Peninsula and surrounding areas, is a positive (</w:t>
      </w:r>
      <w:r w:rsidRPr="002F6B12">
        <w:rPr>
          <w:rFonts w:ascii="Times New Roman" w:eastAsia="Calibri" w:hAnsi="Times New Roman" w:cs="Times New Roman"/>
          <w:b/>
          <w:bCs/>
          <w:i/>
          <w:sz w:val="24"/>
          <w:szCs w:val="24"/>
          <w:rtl/>
        </w:rPr>
        <w:t>مَدَح</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madḥ</w:t>
      </w:r>
      <w:proofErr w:type="spellEnd"/>
      <w:r w:rsidRPr="002F6B12">
        <w:rPr>
          <w:rFonts w:ascii="Times New Roman" w:eastAsia="Calibri" w:hAnsi="Times New Roman" w:cs="Times New Roman"/>
          <w:iCs/>
          <w:sz w:val="24"/>
          <w:szCs w:val="24"/>
        </w:rPr>
        <w:t>, laudatory, panegyric), negative (</w:t>
      </w:r>
      <w:r w:rsidRPr="002F6B12">
        <w:rPr>
          <w:rFonts w:ascii="Times New Roman" w:eastAsia="Calibri" w:hAnsi="Times New Roman" w:cs="Times New Roman"/>
          <w:b/>
          <w:bCs/>
          <w:i/>
          <w:sz w:val="24"/>
          <w:szCs w:val="24"/>
          <w:rtl/>
        </w:rPr>
        <w:t>هِجَاء</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hijā</w:t>
      </w:r>
      <w:proofErr w:type="spellEnd"/>
      <w:r w:rsidRPr="002F6B12">
        <w:rPr>
          <w:rFonts w:ascii="Times New Roman" w:eastAsia="Calibri" w:hAnsi="Times New Roman" w:cs="Times New Roman"/>
          <w:i/>
          <w:sz w:val="24"/>
          <w:szCs w:val="24"/>
        </w:rPr>
        <w:t>’</w:t>
      </w:r>
      <w:r w:rsidRPr="002F6B12">
        <w:rPr>
          <w:rFonts w:ascii="Times New Roman" w:eastAsia="Calibri" w:hAnsi="Times New Roman" w:cs="Times New Roman"/>
          <w:iCs/>
          <w:sz w:val="24"/>
          <w:szCs w:val="24"/>
        </w:rPr>
        <w:t>, ironic, defamatory, satiric), or mournful poem (</w:t>
      </w:r>
      <w:r w:rsidRPr="002F6B12">
        <w:rPr>
          <w:rFonts w:ascii="Times New Roman" w:eastAsia="Calibri" w:hAnsi="Times New Roman" w:cs="Times New Roman"/>
          <w:b/>
          <w:bCs/>
          <w:i/>
          <w:sz w:val="24"/>
          <w:szCs w:val="24"/>
          <w:rtl/>
        </w:rPr>
        <w:t>رِثاء</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rithā</w:t>
      </w:r>
      <w:proofErr w:type="spellEnd"/>
      <w:r w:rsidRPr="002F6B12">
        <w:rPr>
          <w:rFonts w:ascii="Times New Roman" w:eastAsia="Calibri" w:hAnsi="Times New Roman" w:cs="Times New Roman"/>
          <w:iCs/>
          <w:sz w:val="24"/>
          <w:szCs w:val="24"/>
        </w:rPr>
        <w:t>, elegy, mournful song) found in many Islamic cultures. Its main characteristic is a single-end rhyme found in the entire ode, usually composed of 60</w:t>
      </w:r>
      <w:r w:rsidR="00E44C4A"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 xml:space="preserve">100 lines. All but the </w:t>
      </w:r>
      <w:r w:rsidRPr="002F6B12">
        <w:rPr>
          <w:rFonts w:ascii="Times New Roman" w:eastAsia="Calibri" w:hAnsi="Times New Roman" w:cs="Times New Roman"/>
          <w:b/>
          <w:bCs/>
          <w:i/>
          <w:sz w:val="24"/>
          <w:szCs w:val="24"/>
          <w:rtl/>
        </w:rPr>
        <w:t>رَجَز</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rajaz</w:t>
      </w:r>
      <w:proofErr w:type="spellEnd"/>
      <w:r w:rsidRPr="002F6B12">
        <w:rPr>
          <w:rFonts w:ascii="Times New Roman" w:eastAsia="Calibri" w:hAnsi="Times New Roman" w:cs="Times New Roman"/>
          <w:iCs/>
          <w:sz w:val="24"/>
          <w:szCs w:val="24"/>
        </w:rPr>
        <w:t xml:space="preserve"> (tremor) meter were allowed.</w:t>
      </w:r>
      <w:r w:rsidRPr="002F6B12">
        <w:rPr>
          <w:rFonts w:ascii="Times New Roman" w:eastAsia="Calibri" w:hAnsi="Times New Roman" w:cs="Times New Roman"/>
          <w:iCs/>
          <w:sz w:val="24"/>
          <w:szCs w:val="24"/>
          <w:vertAlign w:val="superscript"/>
        </w:rPr>
        <w:endnoteReference w:id="33"/>
      </w:r>
      <w:r w:rsidR="003719E0"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Cs/>
          <w:sz w:val="24"/>
          <w:szCs w:val="24"/>
        </w:rPr>
        <w:t xml:space="preserve">As for the </w:t>
      </w:r>
      <w:r w:rsidRPr="002F6B12">
        <w:rPr>
          <w:rFonts w:ascii="Times New Roman" w:eastAsia="Calibri" w:hAnsi="Times New Roman" w:cs="Times New Roman"/>
          <w:b/>
          <w:bCs/>
          <w:i/>
          <w:sz w:val="24"/>
          <w:szCs w:val="24"/>
          <w:rtl/>
        </w:rPr>
        <w:t>رِثاء</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rithā</w:t>
      </w:r>
      <w:proofErr w:type="spellEnd"/>
      <w:r w:rsidRPr="002F6B12">
        <w:rPr>
          <w:rFonts w:ascii="Times New Roman" w:eastAsia="Calibri" w:hAnsi="Times New Roman" w:cs="Times New Roman"/>
          <w:iCs/>
          <w:sz w:val="24"/>
          <w:szCs w:val="24"/>
        </w:rPr>
        <w:t>, they focused on the death of noblemen (</w:t>
      </w:r>
      <w:r w:rsidRPr="002F6B12">
        <w:rPr>
          <w:rFonts w:ascii="Times New Roman" w:eastAsia="Calibri" w:hAnsi="Times New Roman" w:cs="Times New Roman"/>
          <w:b/>
          <w:bCs/>
          <w:i/>
          <w:sz w:val="24"/>
          <w:szCs w:val="24"/>
          <w:rtl/>
        </w:rPr>
        <w:t>سَادَة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sādah</w:t>
      </w:r>
      <w:proofErr w:type="spellEnd"/>
      <w:r w:rsidRPr="002F6B12">
        <w:rPr>
          <w:rFonts w:ascii="Times New Roman" w:eastAsia="Calibri" w:hAnsi="Times New Roman" w:cs="Times New Roman"/>
          <w:iCs/>
          <w:sz w:val="24"/>
          <w:szCs w:val="24"/>
        </w:rPr>
        <w:t>, lords) or horsemen (</w:t>
      </w:r>
      <w:r w:rsidRPr="002F6B12">
        <w:rPr>
          <w:rFonts w:ascii="Times New Roman" w:eastAsia="Calibri" w:hAnsi="Times New Roman" w:cs="Times New Roman"/>
          <w:b/>
          <w:bCs/>
          <w:i/>
          <w:sz w:val="24"/>
          <w:szCs w:val="24"/>
          <w:rtl/>
        </w:rPr>
        <w:t>فُرْسَان</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fursān</w:t>
      </w:r>
      <w:proofErr w:type="spellEnd"/>
      <w:r w:rsidRPr="002F6B12">
        <w:rPr>
          <w:rFonts w:ascii="Times New Roman" w:eastAsia="Calibri" w:hAnsi="Times New Roman" w:cs="Times New Roman"/>
          <w:iCs/>
          <w:sz w:val="24"/>
          <w:szCs w:val="24"/>
        </w:rPr>
        <w:t xml:space="preserve">) </w:t>
      </w:r>
      <w:proofErr w:type="gramStart"/>
      <w:r w:rsidRPr="002F6B12">
        <w:rPr>
          <w:rFonts w:ascii="Times New Roman" w:eastAsia="Calibri" w:hAnsi="Times New Roman" w:cs="Times New Roman"/>
          <w:iCs/>
          <w:sz w:val="24"/>
          <w:szCs w:val="24"/>
        </w:rPr>
        <w:t>who</w:t>
      </w:r>
      <w:proofErr w:type="gramEnd"/>
      <w:r w:rsidRPr="002F6B12">
        <w:rPr>
          <w:rFonts w:ascii="Times New Roman" w:eastAsia="Calibri" w:hAnsi="Times New Roman" w:cs="Times New Roman"/>
          <w:iCs/>
          <w:sz w:val="24"/>
          <w:szCs w:val="24"/>
        </w:rPr>
        <w:t xml:space="preserve"> died in battles.</w:t>
      </w:r>
    </w:p>
    <w:p w14:paraId="004CC285" w14:textId="77777777" w:rsidR="00565EDA" w:rsidRPr="002F6B12" w:rsidRDefault="00565EDA" w:rsidP="00B2487C">
      <w:pPr>
        <w:bidi w:val="0"/>
        <w:spacing w:after="0" w:line="240" w:lineRule="auto"/>
        <w:ind w:firstLine="284"/>
        <w:contextualSpacing/>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 xml:space="preserve">The </w:t>
      </w:r>
      <w:r w:rsidRPr="002F6B12">
        <w:rPr>
          <w:rFonts w:ascii="Times New Roman" w:eastAsia="Calibri" w:hAnsi="Times New Roman" w:cs="Times New Roman"/>
          <w:sz w:val="24"/>
          <w:szCs w:val="24"/>
        </w:rPr>
        <w:t>most</w:t>
      </w:r>
      <w:r w:rsidRPr="002F6B12">
        <w:rPr>
          <w:rFonts w:ascii="Times New Roman" w:eastAsia="Calibri" w:hAnsi="Times New Roman" w:cs="Times New Roman"/>
          <w:iCs/>
          <w:sz w:val="24"/>
          <w:szCs w:val="24"/>
        </w:rPr>
        <w:t xml:space="preserve"> famous collection of pre-Islamic poetry is by far the </w:t>
      </w:r>
      <w:r w:rsidRPr="002F6B12">
        <w:rPr>
          <w:rFonts w:ascii="Times New Roman" w:eastAsia="Calibri" w:hAnsi="Times New Roman" w:cs="Times New Roman"/>
          <w:b/>
          <w:bCs/>
          <w:i/>
          <w:sz w:val="24"/>
          <w:szCs w:val="24"/>
          <w:rtl/>
        </w:rPr>
        <w:t>مُعلَّقَات</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Mu‘allaqāt</w:t>
      </w:r>
      <w:proofErr w:type="spellEnd"/>
      <w:r w:rsidRPr="002F6B12">
        <w:rPr>
          <w:rFonts w:ascii="Times New Roman" w:eastAsia="Calibri" w:hAnsi="Times New Roman" w:cs="Times New Roman"/>
          <w:iCs/>
          <w:sz w:val="24"/>
          <w:szCs w:val="24"/>
        </w:rPr>
        <w:t xml:space="preserve"> (Hanging Poems/Suspended Odes), (</w:t>
      </w:r>
      <w:proofErr w:type="spellStart"/>
      <w:r w:rsidRPr="002F6B12">
        <w:rPr>
          <w:rFonts w:ascii="Times New Roman" w:eastAsia="Calibri" w:hAnsi="Times New Roman" w:cs="Times New Roman"/>
          <w:iCs/>
          <w:sz w:val="24"/>
          <w:szCs w:val="24"/>
        </w:rPr>
        <w:t>Arberry</w:t>
      </w:r>
      <w:proofErr w:type="spellEnd"/>
      <w:r w:rsidRPr="002F6B12">
        <w:rPr>
          <w:rFonts w:ascii="Times New Roman" w:eastAsia="Calibri" w:hAnsi="Times New Roman" w:cs="Times New Roman"/>
          <w:iCs/>
          <w:sz w:val="24"/>
          <w:szCs w:val="24"/>
        </w:rPr>
        <w:t xml:space="preserve"> 1955), which contains a total of seven long poems, most </w:t>
      </w:r>
      <w:r w:rsidRPr="002F6B12">
        <w:rPr>
          <w:rFonts w:ascii="Times New Roman" w:eastAsia="Calibri" w:hAnsi="Times New Roman" w:cs="Times New Roman"/>
          <w:iCs/>
          <w:sz w:val="24"/>
          <w:szCs w:val="24"/>
        </w:rPr>
        <w:lastRenderedPageBreak/>
        <w:t>likely figuratively “hanging in our minds” as we read them and savor their exquisite style and message.</w:t>
      </w:r>
    </w:p>
    <w:p w14:paraId="1BCF1833" w14:textId="0E004C3E" w:rsidR="00565EDA" w:rsidRPr="002F6B12" w:rsidRDefault="00565EDA" w:rsidP="003719E0">
      <w:pPr>
        <w:bidi w:val="0"/>
        <w:spacing w:after="0" w:line="240" w:lineRule="auto"/>
        <w:ind w:firstLine="284"/>
        <w:contextualSpacing/>
        <w:jc w:val="both"/>
        <w:rPr>
          <w:rFonts w:ascii="Times New Roman" w:eastAsia="Calibri" w:hAnsi="Times New Roman" w:cs="Times New Roman"/>
          <w:iCs/>
          <w:sz w:val="24"/>
          <w:szCs w:val="24"/>
        </w:rPr>
      </w:pPr>
      <w:r w:rsidRPr="002F6B12">
        <w:rPr>
          <w:rFonts w:ascii="Times New Roman" w:eastAsia="Calibri" w:hAnsi="Times New Roman" w:cs="Times New Roman"/>
          <w:b/>
          <w:bCs/>
          <w:i/>
          <w:sz w:val="24"/>
          <w:szCs w:val="24"/>
          <w:rtl/>
        </w:rPr>
        <w:t xml:space="preserve">تُمَاضِر بِنْت عمْر الحَارِث بن </w:t>
      </w:r>
      <w:r w:rsidRPr="007107C6">
        <w:rPr>
          <w:rFonts w:ascii="Times New Roman" w:eastAsia="Calibri" w:hAnsi="Times New Roman" w:cs="Times New Roman"/>
          <w:b/>
          <w:bCs/>
          <w:sz w:val="24"/>
          <w:szCs w:val="24"/>
          <w:rtl/>
        </w:rPr>
        <w:t>الشَّريد</w:t>
      </w:r>
      <w:r w:rsidRPr="002F6B12">
        <w:rPr>
          <w:rFonts w:ascii="Times New Roman" w:eastAsia="Calibri" w:hAnsi="Times New Roman" w:cs="Times New Roman"/>
          <w:b/>
          <w:bCs/>
          <w:i/>
          <w:sz w:val="24"/>
          <w:szCs w:val="24"/>
          <w:rtl/>
        </w:rPr>
        <w:t xml:space="preserve"> السُّلمِيَة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Tumāḍir</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bint</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Amr</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ibn</w:t>
      </w:r>
      <w:proofErr w:type="spellEnd"/>
      <w:r w:rsidRPr="002F6B12">
        <w:rPr>
          <w:rFonts w:ascii="Times New Roman" w:eastAsia="Calibri" w:hAnsi="Times New Roman" w:cs="Times New Roman"/>
          <w:iCs/>
          <w:sz w:val="24"/>
          <w:szCs w:val="24"/>
        </w:rPr>
        <w:t xml:space="preserve"> al-</w:t>
      </w:r>
      <w:proofErr w:type="spellStart"/>
      <w:r w:rsidRPr="002F6B12">
        <w:rPr>
          <w:rFonts w:ascii="Times New Roman" w:eastAsia="Calibri" w:hAnsi="Times New Roman" w:cs="Times New Roman"/>
          <w:iCs/>
          <w:sz w:val="24"/>
          <w:szCs w:val="24"/>
        </w:rPr>
        <w:t>Ḥārith</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ibn</w:t>
      </w:r>
      <w:proofErr w:type="spellEnd"/>
      <w:r w:rsidRPr="002F6B12">
        <w:rPr>
          <w:rFonts w:ascii="Times New Roman" w:eastAsia="Calibri" w:hAnsi="Times New Roman" w:cs="Times New Roman"/>
          <w:iCs/>
          <w:sz w:val="24"/>
          <w:szCs w:val="24"/>
        </w:rPr>
        <w:t xml:space="preserve"> al-</w:t>
      </w:r>
      <w:proofErr w:type="spellStart"/>
      <w:r w:rsidRPr="002F6B12">
        <w:rPr>
          <w:rFonts w:ascii="Times New Roman" w:eastAsia="Calibri" w:hAnsi="Times New Roman" w:cs="Times New Roman"/>
          <w:iCs/>
          <w:sz w:val="24"/>
          <w:szCs w:val="24"/>
        </w:rPr>
        <w:t>Sharīd</w:t>
      </w:r>
      <w:proofErr w:type="spellEnd"/>
      <w:r w:rsidRPr="002F6B12">
        <w:rPr>
          <w:rFonts w:ascii="Times New Roman" w:eastAsia="Calibri" w:hAnsi="Times New Roman" w:cs="Times New Roman"/>
          <w:iCs/>
          <w:sz w:val="24"/>
          <w:szCs w:val="24"/>
        </w:rPr>
        <w:t xml:space="preserve"> al-</w:t>
      </w:r>
      <w:proofErr w:type="spellStart"/>
      <w:r w:rsidRPr="002F6B12">
        <w:rPr>
          <w:rFonts w:ascii="Times New Roman" w:eastAsia="Calibri" w:hAnsi="Times New Roman" w:cs="Times New Roman"/>
          <w:iCs/>
          <w:sz w:val="24"/>
          <w:szCs w:val="24"/>
        </w:rPr>
        <w:t>Sulamīyah</w:t>
      </w:r>
      <w:proofErr w:type="spellEnd"/>
      <w:r w:rsidRPr="002F6B12">
        <w:rPr>
          <w:rFonts w:ascii="Times New Roman" w:eastAsia="Calibri" w:hAnsi="Times New Roman" w:cs="Times New Roman"/>
          <w:iCs/>
          <w:sz w:val="24"/>
          <w:szCs w:val="24"/>
        </w:rPr>
        <w:t xml:space="preserve"> (c. 575</w:t>
      </w:r>
      <w:r w:rsidR="00E44C4A"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 xml:space="preserve">c. 646), better known as </w:t>
      </w:r>
      <w:r w:rsidRPr="002F6B12">
        <w:rPr>
          <w:rFonts w:ascii="Times New Roman" w:eastAsia="Calibri" w:hAnsi="Times New Roman" w:cs="Times New Roman"/>
          <w:b/>
          <w:bCs/>
          <w:i/>
          <w:sz w:val="24"/>
          <w:szCs w:val="24"/>
          <w:rtl/>
        </w:rPr>
        <w:t>الخَنْسَاء</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al-</w:t>
      </w:r>
      <w:proofErr w:type="spellStart"/>
      <w:r w:rsidRPr="002F6B12">
        <w:rPr>
          <w:rFonts w:ascii="Times New Roman" w:eastAsia="Calibri" w:hAnsi="Times New Roman" w:cs="Times New Roman"/>
          <w:i/>
          <w:sz w:val="24"/>
          <w:szCs w:val="24"/>
        </w:rPr>
        <w:t>Khansā</w:t>
      </w:r>
      <w:proofErr w:type="spellEnd"/>
      <w:r w:rsidRPr="002F6B12">
        <w:rPr>
          <w:rFonts w:ascii="Times New Roman" w:eastAsia="Calibri" w:hAnsi="Times New Roman" w:cs="Times New Roman"/>
          <w:i/>
          <w:sz w:val="24"/>
          <w:szCs w:val="24"/>
        </w:rPr>
        <w:t>’</w:t>
      </w:r>
      <w:r w:rsidRPr="002F6B12">
        <w:rPr>
          <w:rFonts w:ascii="Times New Roman" w:eastAsia="Calibri" w:hAnsi="Times New Roman" w:cs="Times New Roman"/>
          <w:iCs/>
          <w:sz w:val="24"/>
          <w:szCs w:val="24"/>
        </w:rPr>
        <w:t xml:space="preserve"> (snub-nosed gazelle, i.e., metaphor for “beautiful lady”), was a woman poet who lived in pre-Islamic/early Islamic Arabia who since her lifetime has been acclaimed as being one of the most talented elegiac poets (male and female alike). Indeed, “the most eloquent of her poetry were odes in lamentation of her two brothers, </w:t>
      </w:r>
      <w:proofErr w:type="spellStart"/>
      <w:r w:rsidRPr="002F6B12">
        <w:rPr>
          <w:rFonts w:ascii="Times New Roman" w:eastAsia="Calibri" w:hAnsi="Times New Roman" w:cs="Times New Roman"/>
          <w:iCs/>
          <w:sz w:val="24"/>
          <w:szCs w:val="24"/>
        </w:rPr>
        <w:t>Ṣakhr</w:t>
      </w:r>
      <w:proofErr w:type="spellEnd"/>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Cs/>
          <w:sz w:val="24"/>
          <w:szCs w:val="24"/>
        </w:rPr>
        <w:t>Mu‘awiyah</w:t>
      </w:r>
      <w:proofErr w:type="spellEnd"/>
      <w:r w:rsidRPr="002F6B12">
        <w:rPr>
          <w:rFonts w:ascii="Times New Roman" w:eastAsia="Calibri" w:hAnsi="Times New Roman" w:cs="Times New Roman"/>
          <w:iCs/>
          <w:sz w:val="24"/>
          <w:szCs w:val="24"/>
        </w:rPr>
        <w:t xml:space="preserve"> who were killed during the pre-Islamic era” in a tribal battle</w:t>
      </w:r>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Khansaa</w:t>
      </w:r>
      <w:proofErr w:type="spellEnd"/>
      <w:r w:rsidRPr="002F6B12">
        <w:rPr>
          <w:rFonts w:ascii="Times New Roman" w:eastAsia="Calibri" w:hAnsi="Times New Roman" w:cs="Times New Roman"/>
          <w:sz w:val="24"/>
          <w:szCs w:val="24"/>
        </w:rPr>
        <w:t xml:space="preserve">’; van </w:t>
      </w:r>
      <w:proofErr w:type="spellStart"/>
      <w:r w:rsidRPr="002F6B12">
        <w:rPr>
          <w:rFonts w:ascii="Times New Roman" w:eastAsia="Calibri" w:hAnsi="Times New Roman" w:cs="Times New Roman"/>
          <w:sz w:val="24"/>
          <w:szCs w:val="24"/>
        </w:rPr>
        <w:t>Gelder</w:t>
      </w:r>
      <w:proofErr w:type="spellEnd"/>
      <w:r w:rsidRPr="002F6B12">
        <w:rPr>
          <w:rFonts w:ascii="Times New Roman" w:eastAsia="Calibri" w:hAnsi="Times New Roman" w:cs="Times New Roman"/>
          <w:sz w:val="24"/>
          <w:szCs w:val="24"/>
        </w:rPr>
        <w:t xml:space="preserve"> 2012, 12</w:t>
      </w:r>
      <w:r w:rsidR="00E44C4A"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14; Pinckney </w:t>
      </w:r>
      <w:proofErr w:type="spellStart"/>
      <w:r w:rsidRPr="002F6B12">
        <w:rPr>
          <w:rFonts w:ascii="Times New Roman" w:eastAsia="Calibri" w:hAnsi="Times New Roman" w:cs="Times New Roman"/>
          <w:sz w:val="24"/>
          <w:szCs w:val="24"/>
        </w:rPr>
        <w:t>Stetkevych</w:t>
      </w:r>
      <w:proofErr w:type="spellEnd"/>
      <w:r w:rsidRPr="002F6B12">
        <w:rPr>
          <w:rFonts w:ascii="Times New Roman" w:eastAsia="Calibri" w:hAnsi="Times New Roman" w:cs="Times New Roman"/>
          <w:sz w:val="24"/>
          <w:szCs w:val="24"/>
        </w:rPr>
        <w:t>)</w:t>
      </w:r>
      <w:r w:rsidRPr="002F6B12">
        <w:rPr>
          <w:rFonts w:ascii="Times New Roman" w:eastAsia="Calibri" w:hAnsi="Times New Roman" w:cs="Times New Roman"/>
          <w:iCs/>
          <w:sz w:val="24"/>
          <w:szCs w:val="24"/>
        </w:rPr>
        <w:t>.</w:t>
      </w:r>
    </w:p>
    <w:p w14:paraId="72E012A0" w14:textId="3B0D4E99" w:rsidR="00565EDA" w:rsidRPr="002F6B12" w:rsidRDefault="00565EDA" w:rsidP="00BB7632">
      <w:pPr>
        <w:bidi w:val="0"/>
        <w:spacing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Al-</w:t>
      </w:r>
      <w:proofErr w:type="spellStart"/>
      <w:r w:rsidRPr="002F6B12">
        <w:rPr>
          <w:rFonts w:ascii="Times New Roman" w:eastAsia="Calibri" w:hAnsi="Times New Roman" w:cs="Times New Roman"/>
          <w:sz w:val="24"/>
          <w:szCs w:val="24"/>
        </w:rPr>
        <w:t>Khansāh</w:t>
      </w:r>
      <w:proofErr w:type="spellEnd"/>
      <w:r w:rsidRPr="002F6B12">
        <w:rPr>
          <w:rFonts w:ascii="Times New Roman" w:eastAsia="Calibri" w:hAnsi="Times New Roman" w:cs="Times New Roman"/>
          <w:iCs/>
          <w:sz w:val="24"/>
          <w:szCs w:val="24"/>
        </w:rPr>
        <w:t xml:space="preserve"> belonged to the </w:t>
      </w:r>
      <w:r w:rsidRPr="002F6B12">
        <w:rPr>
          <w:rFonts w:ascii="Times New Roman" w:eastAsia="Calibri" w:hAnsi="Times New Roman" w:cs="Times New Roman"/>
          <w:b/>
          <w:bCs/>
          <w:i/>
          <w:sz w:val="24"/>
          <w:szCs w:val="24"/>
          <w:rtl/>
        </w:rPr>
        <w:t>بَنو سُليم</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Banū</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Sulaym</w:t>
      </w:r>
      <w:proofErr w:type="spellEnd"/>
      <w:r w:rsidRPr="002F6B12">
        <w:rPr>
          <w:rFonts w:ascii="Times New Roman" w:eastAsia="Calibri" w:hAnsi="Times New Roman" w:cs="Times New Roman"/>
          <w:iCs/>
          <w:sz w:val="24"/>
          <w:szCs w:val="24"/>
        </w:rPr>
        <w:t xml:space="preserve"> tribe in the Hejaz and her father was the leader of the </w:t>
      </w:r>
      <w:r w:rsidRPr="002F6B12">
        <w:rPr>
          <w:rFonts w:ascii="Times New Roman" w:eastAsia="Calibri" w:hAnsi="Times New Roman" w:cs="Times New Roman"/>
          <w:b/>
          <w:bCs/>
          <w:i/>
          <w:sz w:val="24"/>
          <w:szCs w:val="24"/>
          <w:rtl/>
        </w:rPr>
        <w:t>شَريد</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Sharīd</w:t>
      </w:r>
      <w:proofErr w:type="spellEnd"/>
      <w:r w:rsidRPr="002F6B12">
        <w:rPr>
          <w:rFonts w:ascii="Times New Roman" w:eastAsia="Calibri" w:hAnsi="Times New Roman" w:cs="Times New Roman"/>
          <w:iCs/>
          <w:sz w:val="24"/>
          <w:szCs w:val="24"/>
        </w:rPr>
        <w:t xml:space="preserve"> clan. The following ode laments the death of her brother </w:t>
      </w:r>
      <w:r w:rsidRPr="002F6B12">
        <w:rPr>
          <w:rFonts w:ascii="Times New Roman" w:eastAsia="Calibri" w:hAnsi="Times New Roman" w:cs="Times New Roman"/>
          <w:b/>
          <w:bCs/>
          <w:i/>
          <w:sz w:val="24"/>
          <w:szCs w:val="24"/>
          <w:rtl/>
        </w:rPr>
        <w:t>صَخْر</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Ṣakhr</w:t>
      </w:r>
      <w:proofErr w:type="spellEnd"/>
      <w:r w:rsidRPr="002F6B12">
        <w:rPr>
          <w:rFonts w:ascii="Times New Roman" w:eastAsia="Calibri" w:hAnsi="Times New Roman" w:cs="Times New Roman"/>
          <w:iCs/>
          <w:sz w:val="24"/>
          <w:szCs w:val="24"/>
        </w:rPr>
        <w:t xml:space="preserve"> who was killed as he was avenging the death of their brother </w:t>
      </w:r>
      <w:r w:rsidRPr="002F6B12">
        <w:rPr>
          <w:rFonts w:ascii="Times New Roman" w:eastAsia="Calibri" w:hAnsi="Times New Roman" w:cs="Times New Roman"/>
          <w:b/>
          <w:bCs/>
          <w:i/>
          <w:sz w:val="24"/>
          <w:szCs w:val="24"/>
          <w:rtl/>
        </w:rPr>
        <w:t>مُعَاوية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Mu‘awiyah</w:t>
      </w:r>
      <w:proofErr w:type="spellEnd"/>
      <w:r w:rsidRPr="002F6B12">
        <w:rPr>
          <w:rFonts w:ascii="Times New Roman" w:eastAsia="Calibri" w:hAnsi="Times New Roman" w:cs="Times New Roman"/>
          <w:iCs/>
          <w:sz w:val="24"/>
          <w:szCs w:val="24"/>
        </w:rPr>
        <w:t>:</w:t>
      </w:r>
    </w:p>
    <w:p w14:paraId="7F193C13"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What have we done to you death</w:t>
      </w:r>
    </w:p>
    <w:p w14:paraId="06229599"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that</w:t>
      </w:r>
      <w:proofErr w:type="gramEnd"/>
      <w:r w:rsidRPr="002F6B12">
        <w:rPr>
          <w:rFonts w:ascii="Times New Roman" w:eastAsia="Times New Roman" w:hAnsi="Times New Roman" w:cs="Times New Roman"/>
        </w:rPr>
        <w:t xml:space="preserve"> you treat us so, with always another catch?</w:t>
      </w:r>
    </w:p>
    <w:p w14:paraId="77D1C93F"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One day a warrior,</w:t>
      </w:r>
    </w:p>
    <w:p w14:paraId="46227EB5"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the</w:t>
      </w:r>
      <w:proofErr w:type="gramEnd"/>
      <w:r w:rsidRPr="002F6B12">
        <w:rPr>
          <w:rFonts w:ascii="Times New Roman" w:eastAsia="Times New Roman" w:hAnsi="Times New Roman" w:cs="Times New Roman"/>
        </w:rPr>
        <w:t xml:space="preserve"> next a head of state;</w:t>
      </w:r>
    </w:p>
    <w:p w14:paraId="3463B328"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charmed</w:t>
      </w:r>
      <w:proofErr w:type="gramEnd"/>
      <w:r w:rsidRPr="002F6B12">
        <w:rPr>
          <w:rFonts w:ascii="Times New Roman" w:eastAsia="Times New Roman" w:hAnsi="Times New Roman" w:cs="Times New Roman"/>
        </w:rPr>
        <w:t xml:space="preserve"> by the loyal,</w:t>
      </w:r>
    </w:p>
    <w:p w14:paraId="6FDCD15B"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you</w:t>
      </w:r>
      <w:proofErr w:type="gramEnd"/>
      <w:r w:rsidRPr="002F6B12">
        <w:rPr>
          <w:rFonts w:ascii="Times New Roman" w:eastAsia="Times New Roman" w:hAnsi="Times New Roman" w:cs="Times New Roman"/>
        </w:rPr>
        <w:t xml:space="preserve"> choose the best,</w:t>
      </w:r>
    </w:p>
    <w:p w14:paraId="0558895F"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iniquitous</w:t>
      </w:r>
      <w:proofErr w:type="gramEnd"/>
      <w:r w:rsidRPr="002F6B12">
        <w:rPr>
          <w:rFonts w:ascii="Times New Roman" w:eastAsia="Times New Roman" w:hAnsi="Times New Roman" w:cs="Times New Roman"/>
        </w:rPr>
        <w:t xml:space="preserve">, </w:t>
      </w:r>
      <w:proofErr w:type="spellStart"/>
      <w:r w:rsidRPr="002F6B12">
        <w:rPr>
          <w:rFonts w:ascii="Times New Roman" w:eastAsia="Times New Roman" w:hAnsi="Times New Roman" w:cs="Times New Roman"/>
        </w:rPr>
        <w:t>unequalling</w:t>
      </w:r>
      <w:proofErr w:type="spellEnd"/>
      <w:r w:rsidRPr="002F6B12">
        <w:rPr>
          <w:rFonts w:ascii="Times New Roman" w:eastAsia="Times New Roman" w:hAnsi="Times New Roman" w:cs="Times New Roman"/>
        </w:rPr>
        <w:t xml:space="preserve"> death.</w:t>
      </w:r>
    </w:p>
    <w:p w14:paraId="309AB7FC"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I would not complain</w:t>
      </w:r>
    </w:p>
    <w:p w14:paraId="3A911A69"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if</w:t>
      </w:r>
      <w:proofErr w:type="gramEnd"/>
      <w:r w:rsidRPr="002F6B12">
        <w:rPr>
          <w:rFonts w:ascii="Times New Roman" w:eastAsia="Times New Roman" w:hAnsi="Times New Roman" w:cs="Times New Roman"/>
        </w:rPr>
        <w:t xml:space="preserve"> you were just.</w:t>
      </w:r>
    </w:p>
    <w:p w14:paraId="6BAEFC24"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But you take the worthy</w:t>
      </w:r>
    </w:p>
    <w:p w14:paraId="330BF4A7"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proofErr w:type="gramStart"/>
      <w:r w:rsidRPr="002F6B12">
        <w:rPr>
          <w:rFonts w:ascii="Times New Roman" w:eastAsia="Times New Roman" w:hAnsi="Times New Roman" w:cs="Times New Roman"/>
        </w:rPr>
        <w:t>Leaving fools for us (</w:t>
      </w:r>
      <w:proofErr w:type="spellStart"/>
      <w:r w:rsidRPr="002F6B12">
        <w:rPr>
          <w:rFonts w:ascii="Times New Roman" w:eastAsia="Times New Roman" w:hAnsi="Times New Roman" w:cs="Times New Roman"/>
        </w:rPr>
        <w:t>Siddique</w:t>
      </w:r>
      <w:proofErr w:type="spellEnd"/>
      <w:r w:rsidRPr="002F6B12">
        <w:rPr>
          <w:rFonts w:ascii="Times New Roman" w:eastAsia="Times New Roman" w:hAnsi="Times New Roman" w:cs="Times New Roman"/>
        </w:rPr>
        <w:t xml:space="preserve"> 2011).</w:t>
      </w:r>
      <w:proofErr w:type="gramEnd"/>
    </w:p>
    <w:p w14:paraId="0A6FC37D" w14:textId="77777777" w:rsidR="00565EDA" w:rsidRPr="002F6B12" w:rsidRDefault="00565EDA" w:rsidP="00BB7632">
      <w:pPr>
        <w:bidi w:val="0"/>
        <w:spacing w:before="100" w:beforeAutospacing="1"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 xml:space="preserve">In </w:t>
      </w:r>
      <w:r w:rsidRPr="000A0F42">
        <w:rPr>
          <w:rFonts w:ascii="Times New Roman" w:eastAsia="Calibri" w:hAnsi="Times New Roman" w:cs="Times New Roman"/>
          <w:iCs/>
          <w:sz w:val="24"/>
          <w:szCs w:val="24"/>
        </w:rPr>
        <w:t>al-</w:t>
      </w:r>
      <w:proofErr w:type="spellStart"/>
      <w:r w:rsidRPr="000A0F42">
        <w:rPr>
          <w:rFonts w:ascii="Times New Roman" w:eastAsia="Calibri" w:hAnsi="Times New Roman" w:cs="Times New Roman"/>
          <w:iCs/>
          <w:sz w:val="24"/>
          <w:szCs w:val="24"/>
        </w:rPr>
        <w:t>Khansā</w:t>
      </w:r>
      <w:proofErr w:type="spellEnd"/>
      <w:r w:rsidRPr="000A0F42">
        <w:rPr>
          <w:rFonts w:ascii="Times New Roman" w:eastAsia="Calibri" w:hAnsi="Times New Roman" w:cs="Times New Roman"/>
          <w:iCs/>
          <w:sz w:val="24"/>
          <w:szCs w:val="24"/>
        </w:rPr>
        <w:t>’’s</w:t>
      </w:r>
      <w:r w:rsidRPr="002F6B12">
        <w:rPr>
          <w:rFonts w:ascii="Times New Roman" w:eastAsia="Calibri" w:hAnsi="Times New Roman" w:cs="Times New Roman"/>
          <w:iCs/>
          <w:sz w:val="24"/>
          <w:szCs w:val="24"/>
        </w:rPr>
        <w:t xml:space="preserve"> poetry there are interesting parallels with al-</w:t>
      </w:r>
      <w:proofErr w:type="spellStart"/>
      <w:r w:rsidRPr="002F6B12">
        <w:rPr>
          <w:rFonts w:ascii="Times New Roman" w:eastAsia="Calibri" w:hAnsi="Times New Roman" w:cs="Times New Roman"/>
          <w:iCs/>
          <w:sz w:val="24"/>
          <w:szCs w:val="24"/>
        </w:rPr>
        <w:t>Ma‘arrī’s</w:t>
      </w:r>
      <w:proofErr w:type="spellEnd"/>
      <w:r w:rsidRPr="002F6B12">
        <w:rPr>
          <w:rFonts w:ascii="Times New Roman" w:eastAsia="Calibri" w:hAnsi="Times New Roman" w:cs="Times New Roman"/>
          <w:iCs/>
          <w:sz w:val="24"/>
          <w:szCs w:val="24"/>
        </w:rPr>
        <w:t xml:space="preserve"> views on </w:t>
      </w:r>
      <w:proofErr w:type="gramStart"/>
      <w:r w:rsidRPr="002F6B12">
        <w:rPr>
          <w:rFonts w:ascii="Times New Roman" w:eastAsia="Calibri" w:hAnsi="Times New Roman" w:cs="Times New Roman"/>
          <w:iCs/>
          <w:sz w:val="24"/>
          <w:szCs w:val="24"/>
        </w:rPr>
        <w:t>death,</w:t>
      </w:r>
      <w:proofErr w:type="gramEnd"/>
      <w:r w:rsidRPr="002F6B12">
        <w:rPr>
          <w:rFonts w:ascii="Times New Roman" w:eastAsia="Calibri" w:hAnsi="Times New Roman" w:cs="Times New Roman"/>
          <w:iCs/>
          <w:sz w:val="24"/>
          <w:szCs w:val="24"/>
        </w:rPr>
        <w:t xml:space="preserve"> or rather, that everything in life is ephemeral:</w:t>
      </w:r>
    </w:p>
    <w:p w14:paraId="526E1E15"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Oh, many a soul had won a pleasant life</w:t>
      </w:r>
    </w:p>
    <w:p w14:paraId="6584F773"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 xml:space="preserve">Had she not stood in danger from her </w:t>
      </w:r>
      <w:proofErr w:type="gramStart"/>
      <w:r w:rsidRPr="002F6B12">
        <w:rPr>
          <w:rFonts w:ascii="Times New Roman" w:eastAsia="Times New Roman" w:hAnsi="Times New Roman" w:cs="Times New Roman"/>
        </w:rPr>
        <w:t>fates.</w:t>
      </w:r>
      <w:proofErr w:type="gramEnd"/>
    </w:p>
    <w:p w14:paraId="3915DF3A" w14:textId="77777777" w:rsidR="00565EDA" w:rsidRPr="002F6B12" w:rsidRDefault="00565EDA" w:rsidP="00C75496">
      <w:pPr>
        <w:bidi w:val="0"/>
        <w:spacing w:after="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Things here are but a line writ by the pen</w:t>
      </w:r>
    </w:p>
    <w:p w14:paraId="172195DB" w14:textId="77777777" w:rsidR="00565EDA" w:rsidRPr="002F6B12" w:rsidRDefault="00565EDA" w:rsidP="00D0198E">
      <w:pPr>
        <w:bidi w:val="0"/>
        <w:spacing w:after="12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rPr>
        <w:t>Of Doom; and love of them begins the line</w:t>
      </w:r>
    </w:p>
    <w:p w14:paraId="5BF0D639" w14:textId="78478911" w:rsidR="00565EDA" w:rsidRPr="002F6B12" w:rsidRDefault="00565EDA" w:rsidP="00E250C9">
      <w:pPr>
        <w:spacing w:after="60" w:line="240" w:lineRule="auto"/>
        <w:ind w:left="567" w:right="429"/>
        <w:jc w:val="both"/>
        <w:outlineLvl w:val="0"/>
        <w:rPr>
          <w:rFonts w:ascii="Times New Roman" w:eastAsia="Times New Roman" w:hAnsi="Times New Roman" w:cs="Times New Roman"/>
        </w:rPr>
      </w:pPr>
      <w:r w:rsidRPr="002F6B12">
        <w:rPr>
          <w:rFonts w:ascii="Times New Roman" w:eastAsia="Times New Roman" w:hAnsi="Times New Roman" w:cs="Times New Roman"/>
          <w:noProof/>
        </w:rPr>
        <w:drawing>
          <wp:inline distT="0" distB="0" distL="0" distR="0" wp14:anchorId="5AC863A6" wp14:editId="158F6683">
            <wp:extent cx="3600000" cy="55560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555603"/>
                    </a:xfrm>
                    <a:prstGeom prst="rect">
                      <a:avLst/>
                    </a:prstGeom>
                    <a:noFill/>
                    <a:ln>
                      <a:noFill/>
                    </a:ln>
                  </pic:spPr>
                </pic:pic>
              </a:graphicData>
            </a:graphic>
          </wp:inline>
        </w:drawing>
      </w:r>
    </w:p>
    <w:p w14:paraId="41573EB8" w14:textId="3365EF17" w:rsidR="00565EDA" w:rsidRPr="002F6B12" w:rsidRDefault="00565EDA" w:rsidP="006915FF">
      <w:pPr>
        <w:spacing w:before="120" w:after="0" w:line="240" w:lineRule="auto"/>
        <w:ind w:left="567" w:right="429"/>
        <w:jc w:val="both"/>
        <w:outlineLvl w:val="0"/>
        <w:rPr>
          <w:rFonts w:ascii="Times New Roman" w:eastAsia="Times New Roman" w:hAnsi="Times New Roman" w:cs="Times New Roman"/>
          <w:rtl/>
          <w:lang w:bidi="ar-EG"/>
        </w:rPr>
      </w:pPr>
      <w:proofErr w:type="gramStart"/>
      <w:r w:rsidRPr="002F6B12">
        <w:rPr>
          <w:rFonts w:ascii="Times New Roman" w:eastAsia="Times New Roman" w:hAnsi="Times New Roman" w:cs="Times New Roman"/>
        </w:rPr>
        <w:t>(Nicholson 1969, 83, 227).</w:t>
      </w:r>
      <w:proofErr w:type="gramEnd"/>
    </w:p>
    <w:p w14:paraId="719F8FAF" w14:textId="77777777" w:rsidR="00565EDA" w:rsidRPr="002F6B12" w:rsidRDefault="00565EDA" w:rsidP="009112A8">
      <w:pPr>
        <w:bidi w:val="0"/>
        <w:spacing w:before="100" w:beforeAutospacing="1"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 xml:space="preserve">Yet, in </w:t>
      </w:r>
      <w:r w:rsidRPr="00270819">
        <w:rPr>
          <w:rFonts w:ascii="Times New Roman" w:eastAsia="Calibri" w:hAnsi="Times New Roman" w:cs="Times New Roman"/>
          <w:i/>
          <w:sz w:val="24"/>
          <w:szCs w:val="24"/>
        </w:rPr>
        <w:t>al-</w:t>
      </w:r>
      <w:proofErr w:type="spellStart"/>
      <w:r w:rsidRPr="00270819">
        <w:rPr>
          <w:rFonts w:ascii="Times New Roman" w:eastAsia="Calibri" w:hAnsi="Times New Roman" w:cs="Times New Roman"/>
          <w:i/>
          <w:sz w:val="24"/>
          <w:szCs w:val="24"/>
        </w:rPr>
        <w:t>Khansā</w:t>
      </w:r>
      <w:proofErr w:type="spellEnd"/>
      <w:r w:rsidRPr="00270819">
        <w:rPr>
          <w:rFonts w:ascii="Times New Roman" w:eastAsia="Calibri" w:hAnsi="Times New Roman" w:cs="Times New Roman"/>
          <w:i/>
          <w:sz w:val="24"/>
          <w:szCs w:val="24"/>
        </w:rPr>
        <w:t>’</w:t>
      </w:r>
      <w:r w:rsidRPr="002F6B12">
        <w:rPr>
          <w:rFonts w:ascii="Times New Roman" w:eastAsia="Calibri" w:hAnsi="Times New Roman" w:cs="Times New Roman"/>
          <w:iCs/>
          <w:sz w:val="24"/>
          <w:szCs w:val="24"/>
        </w:rPr>
        <w:t xml:space="preserve"> death takes away the brave only to leave on Earth the unworthy ones or, as she puts it, the “fools.”</w:t>
      </w:r>
    </w:p>
    <w:p w14:paraId="7B1A29BC" w14:textId="493D0CCA" w:rsidR="00565EDA" w:rsidRPr="002F6B12" w:rsidRDefault="00565EDA" w:rsidP="003719E0">
      <w:pPr>
        <w:bidi w:val="0"/>
        <w:spacing w:before="100" w:beforeAutospacing="1" w:after="0" w:line="240" w:lineRule="auto"/>
        <w:rPr>
          <w:rFonts w:ascii="Times New Roman" w:eastAsia="Calibri" w:hAnsi="Times New Roman" w:cs="Times New Roman"/>
          <w:b/>
          <w:bCs/>
          <w:iCs/>
          <w:sz w:val="24"/>
          <w:szCs w:val="24"/>
        </w:rPr>
      </w:pPr>
      <w:r w:rsidRPr="002F6B12">
        <w:rPr>
          <w:rFonts w:ascii="Times New Roman" w:eastAsia="Calibri" w:hAnsi="Times New Roman" w:cs="Times New Roman"/>
          <w:b/>
          <w:bCs/>
          <w:iCs/>
          <w:sz w:val="24"/>
          <w:szCs w:val="24"/>
        </w:rPr>
        <w:t>8.</w:t>
      </w:r>
      <w:r w:rsidR="009112A8" w:rsidRPr="002F6B12">
        <w:rPr>
          <w:rFonts w:ascii="Times New Roman" w:eastAsia="Calibri" w:hAnsi="Times New Roman" w:cs="Times New Roman"/>
          <w:b/>
          <w:bCs/>
          <w:iCs/>
          <w:sz w:val="24"/>
          <w:szCs w:val="24"/>
        </w:rPr>
        <w:t xml:space="preserve"> </w:t>
      </w:r>
      <w:r w:rsidRPr="002F6B12">
        <w:rPr>
          <w:rFonts w:ascii="Times New Roman" w:eastAsia="Calibri" w:hAnsi="Times New Roman" w:cs="Times New Roman"/>
          <w:b/>
          <w:bCs/>
          <w:sz w:val="24"/>
          <w:szCs w:val="24"/>
          <w:rtl/>
        </w:rPr>
        <w:t xml:space="preserve"> عَجَمِيَة</w:t>
      </w:r>
      <w:r w:rsidRPr="002F6B12">
        <w:rPr>
          <w:rFonts w:ascii="Times New Roman" w:eastAsia="Calibri" w:hAnsi="Times New Roman" w:cs="Times New Roman"/>
          <w:b/>
          <w:bCs/>
          <w:sz w:val="24"/>
          <w:szCs w:val="24"/>
        </w:rPr>
        <w:t xml:space="preserve"> </w:t>
      </w:r>
      <w:proofErr w:type="spellStart"/>
      <w:r w:rsidRPr="002F6B12">
        <w:rPr>
          <w:rFonts w:ascii="Times New Roman" w:eastAsia="Calibri" w:hAnsi="Times New Roman" w:cs="Times New Roman"/>
          <w:b/>
          <w:bCs/>
          <w:i/>
          <w:iCs/>
          <w:sz w:val="24"/>
          <w:szCs w:val="24"/>
        </w:rPr>
        <w:t>Ajamiyah</w:t>
      </w:r>
      <w:proofErr w:type="spellEnd"/>
      <w:r w:rsidRPr="002F6B12">
        <w:rPr>
          <w:rFonts w:ascii="Times New Roman" w:eastAsia="Calibri" w:hAnsi="Times New Roman" w:cs="Times New Roman"/>
          <w:b/>
          <w:bCs/>
          <w:sz w:val="24"/>
          <w:szCs w:val="24"/>
        </w:rPr>
        <w:t xml:space="preserve"> Poem </w:t>
      </w:r>
      <w:r w:rsidRPr="002F6B12">
        <w:rPr>
          <w:rFonts w:ascii="Times New Roman" w:eastAsia="Calibri" w:hAnsi="Times New Roman" w:cs="Times New Roman"/>
          <w:b/>
          <w:bCs/>
          <w:sz w:val="24"/>
          <w:szCs w:val="24"/>
          <w:rtl/>
        </w:rPr>
        <w:t>الإَنكِشَاف</w:t>
      </w:r>
      <w:r w:rsidRPr="002F6B12">
        <w:rPr>
          <w:rFonts w:ascii="Times New Roman" w:eastAsia="Calibri" w:hAnsi="Times New Roman" w:cs="Times New Roman"/>
          <w:b/>
          <w:bCs/>
          <w:sz w:val="24"/>
          <w:szCs w:val="24"/>
        </w:rPr>
        <w:t xml:space="preserve"> </w:t>
      </w:r>
      <w:r w:rsidRPr="002F6B12">
        <w:rPr>
          <w:rFonts w:ascii="Times New Roman" w:eastAsia="Calibri" w:hAnsi="Times New Roman" w:cs="Times New Roman"/>
          <w:b/>
          <w:bCs/>
          <w:i/>
          <w:iCs/>
          <w:sz w:val="24"/>
          <w:szCs w:val="24"/>
        </w:rPr>
        <w:t>Al-</w:t>
      </w:r>
      <w:proofErr w:type="spellStart"/>
      <w:r w:rsidRPr="002F6B12">
        <w:rPr>
          <w:rFonts w:ascii="Times New Roman" w:eastAsia="Calibri" w:hAnsi="Times New Roman" w:cs="Times New Roman"/>
          <w:b/>
          <w:bCs/>
          <w:i/>
          <w:iCs/>
          <w:sz w:val="24"/>
          <w:szCs w:val="24"/>
        </w:rPr>
        <w:t>Inkishāfi</w:t>
      </w:r>
      <w:proofErr w:type="spellEnd"/>
      <w:r w:rsidRPr="002F6B12">
        <w:rPr>
          <w:rFonts w:ascii="Times New Roman" w:eastAsia="Calibri" w:hAnsi="Times New Roman" w:cs="Times New Roman"/>
          <w:b/>
          <w:bCs/>
          <w:sz w:val="24"/>
          <w:szCs w:val="24"/>
        </w:rPr>
        <w:t xml:space="preserve"> (The Soul’s Awakening)</w:t>
      </w:r>
    </w:p>
    <w:p w14:paraId="229D61FF" w14:textId="32661306" w:rsidR="00565EDA" w:rsidRPr="002F6B12" w:rsidRDefault="00565EDA" w:rsidP="00702903">
      <w:pPr>
        <w:bidi w:val="0"/>
        <w:spacing w:before="120" w:after="0" w:line="240" w:lineRule="auto"/>
        <w:jc w:val="both"/>
        <w:rPr>
          <w:rFonts w:ascii="Times New Roman" w:eastAsia="Calibri" w:hAnsi="Times New Roman" w:cs="Times New Roman"/>
          <w:sz w:val="24"/>
          <w:szCs w:val="24"/>
        </w:rPr>
      </w:pPr>
      <w:r w:rsidRPr="002F6B12">
        <w:rPr>
          <w:rFonts w:ascii="Times New Roman" w:eastAsia="Calibri" w:hAnsi="Times New Roman" w:cs="Times New Roman"/>
          <w:iCs/>
          <w:sz w:val="24"/>
          <w:szCs w:val="24"/>
        </w:rPr>
        <w:t xml:space="preserve">The seventy-nine, stanza-long Swahili </w:t>
      </w:r>
      <w:r w:rsidRPr="002F6B12">
        <w:rPr>
          <w:rFonts w:ascii="Times New Roman" w:eastAsia="Calibri" w:hAnsi="Times New Roman" w:cs="Times New Roman"/>
          <w:b/>
          <w:bCs/>
          <w:sz w:val="24"/>
          <w:szCs w:val="24"/>
          <w:rtl/>
        </w:rPr>
        <w:t>عَجَمِيَة</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Ajamiyah</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Cs/>
          <w:sz w:val="24"/>
          <w:szCs w:val="24"/>
        </w:rPr>
        <w:t xml:space="preserve">poem </w:t>
      </w:r>
      <w:r w:rsidRPr="002F6B12">
        <w:rPr>
          <w:rFonts w:ascii="Times New Roman" w:eastAsia="Calibri" w:hAnsi="Times New Roman" w:cs="Times New Roman"/>
          <w:b/>
          <w:bCs/>
          <w:sz w:val="24"/>
          <w:szCs w:val="24"/>
          <w:rtl/>
        </w:rPr>
        <w:t>الإَنكِشَاف</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
          <w:sz w:val="24"/>
          <w:szCs w:val="24"/>
        </w:rPr>
        <w:t>Al-</w:t>
      </w:r>
      <w:proofErr w:type="spellStart"/>
      <w:r w:rsidRPr="002F6B12">
        <w:rPr>
          <w:rFonts w:ascii="Times New Roman" w:eastAsia="Calibri" w:hAnsi="Times New Roman" w:cs="Times New Roman"/>
          <w:i/>
          <w:sz w:val="24"/>
          <w:szCs w:val="24"/>
        </w:rPr>
        <w:t>Inkishāfi</w:t>
      </w:r>
      <w:proofErr w:type="spellEnd"/>
      <w:r w:rsidRPr="002F6B12">
        <w:rPr>
          <w:rFonts w:ascii="Times New Roman" w:eastAsia="Calibri" w:hAnsi="Times New Roman" w:cs="Times New Roman"/>
          <w:iCs/>
          <w:sz w:val="24"/>
          <w:szCs w:val="24"/>
        </w:rPr>
        <w:t xml:space="preserve"> (The Soul’s Awakening), written in Arabic script,</w:t>
      </w:r>
      <w:r w:rsidRPr="002F6B12">
        <w:rPr>
          <w:rFonts w:ascii="Times New Roman" w:eastAsia="Calibri" w:hAnsi="Times New Roman" w:cs="Times New Roman"/>
          <w:iCs/>
          <w:sz w:val="24"/>
          <w:szCs w:val="24"/>
          <w:vertAlign w:val="superscript"/>
        </w:rPr>
        <w:endnoteReference w:id="34"/>
      </w:r>
      <w:r w:rsidRPr="002F6B12">
        <w:rPr>
          <w:rFonts w:ascii="Times New Roman" w:eastAsia="Calibri" w:hAnsi="Times New Roman" w:cs="Times New Roman"/>
          <w:iCs/>
          <w:sz w:val="24"/>
          <w:szCs w:val="24"/>
        </w:rPr>
        <w:t xml:space="preserve"> most likely was composed by poet and theologian </w:t>
      </w:r>
      <w:r w:rsidRPr="002F6B12">
        <w:rPr>
          <w:rFonts w:ascii="Times New Roman" w:eastAsia="Calibri" w:hAnsi="Times New Roman" w:cs="Times New Roman"/>
          <w:b/>
          <w:bCs/>
          <w:i/>
          <w:sz w:val="24"/>
          <w:szCs w:val="24"/>
          <w:rtl/>
        </w:rPr>
        <w:t>سَعيِّد ابْد الله بن علي بن نَاصِر</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Sayyid</w:t>
      </w:r>
      <w:proofErr w:type="spellEnd"/>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Cs/>
          <w:sz w:val="24"/>
          <w:szCs w:val="24"/>
        </w:rPr>
        <w:t>Abdallah</w:t>
      </w:r>
      <w:proofErr w:type="spellEnd"/>
      <w:r w:rsidRPr="002F6B12">
        <w:rPr>
          <w:rFonts w:ascii="Times New Roman" w:eastAsia="Calibri" w:hAnsi="Times New Roman" w:cs="Times New Roman"/>
          <w:iCs/>
          <w:sz w:val="24"/>
          <w:szCs w:val="24"/>
        </w:rPr>
        <w:t xml:space="preserve"> bin Ali bin </w:t>
      </w:r>
      <w:proofErr w:type="spellStart"/>
      <w:r w:rsidRPr="002F6B12">
        <w:rPr>
          <w:rFonts w:ascii="Times New Roman" w:eastAsia="Calibri" w:hAnsi="Times New Roman" w:cs="Times New Roman"/>
          <w:iCs/>
          <w:sz w:val="24"/>
          <w:szCs w:val="24"/>
        </w:rPr>
        <w:t>Nāṣir</w:t>
      </w:r>
      <w:proofErr w:type="spellEnd"/>
      <w:r w:rsidRPr="002F6B12">
        <w:rPr>
          <w:rFonts w:ascii="Times New Roman" w:eastAsia="Calibri" w:hAnsi="Times New Roman" w:cs="Times New Roman"/>
          <w:iCs/>
          <w:sz w:val="24"/>
          <w:szCs w:val="24"/>
        </w:rPr>
        <w:t xml:space="preserve"> (c. 1720</w:t>
      </w:r>
      <w:r w:rsidR="00470778"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 xml:space="preserve">1820) </w:t>
      </w:r>
      <w:r w:rsidRPr="002F6B12">
        <w:rPr>
          <w:rFonts w:ascii="Times New Roman" w:eastAsia="Calibri" w:hAnsi="Times New Roman" w:cs="Times New Roman"/>
          <w:sz w:val="24"/>
          <w:szCs w:val="24"/>
        </w:rPr>
        <w:t xml:space="preserve">after 1749, perhaps </w:t>
      </w:r>
      <w:r w:rsidRPr="002F6B12">
        <w:rPr>
          <w:rFonts w:ascii="Times New Roman" w:eastAsia="Calibri" w:hAnsi="Times New Roman" w:cs="Times New Roman"/>
          <w:sz w:val="24"/>
          <w:szCs w:val="24"/>
        </w:rPr>
        <w:lastRenderedPageBreak/>
        <w:t xml:space="preserve">between 1810 and 1820. As in many Swahili terms of Arabic origin, the word </w:t>
      </w:r>
      <w:proofErr w:type="spellStart"/>
      <w:r w:rsidRPr="002F6B12">
        <w:rPr>
          <w:rFonts w:ascii="Times New Roman" w:eastAsia="Calibri" w:hAnsi="Times New Roman" w:cs="Times New Roman"/>
          <w:i/>
          <w:iCs/>
          <w:sz w:val="24"/>
          <w:szCs w:val="24"/>
        </w:rPr>
        <w:t>inkishāfi</w:t>
      </w:r>
      <w:proofErr w:type="spellEnd"/>
      <w:r w:rsidRPr="002F6B12">
        <w:rPr>
          <w:rFonts w:ascii="Times New Roman" w:eastAsia="Calibri" w:hAnsi="Times New Roman" w:cs="Times New Roman"/>
          <w:sz w:val="24"/>
          <w:szCs w:val="24"/>
        </w:rPr>
        <w:t xml:space="preserve"> derives from the seventh </w:t>
      </w:r>
      <w:r w:rsidR="008B5F95">
        <w:rPr>
          <w:rFonts w:ascii="Times New Roman" w:eastAsia="Calibri" w:hAnsi="Times New Roman" w:cs="Times New Roman"/>
          <w:sz w:val="24"/>
          <w:szCs w:val="24"/>
        </w:rPr>
        <w:t xml:space="preserve">Arabic </w:t>
      </w:r>
      <w:r w:rsidRPr="002F6B12">
        <w:rPr>
          <w:rFonts w:ascii="Times New Roman" w:eastAsia="Calibri" w:hAnsi="Times New Roman" w:cs="Times New Roman"/>
          <w:sz w:val="24"/>
          <w:szCs w:val="24"/>
        </w:rPr>
        <w:t xml:space="preserve">verbal form </w:t>
      </w:r>
      <w:r w:rsidRPr="002F6B12">
        <w:rPr>
          <w:rFonts w:ascii="Times New Roman" w:eastAsia="Calibri" w:hAnsi="Times New Roman" w:cs="Times New Roman"/>
          <w:b/>
          <w:bCs/>
          <w:sz w:val="24"/>
          <w:szCs w:val="24"/>
          <w:rtl/>
        </w:rPr>
        <w:t>إِنْكَشَف</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inkashaf</w:t>
      </w:r>
      <w:proofErr w:type="spellEnd"/>
      <w:r w:rsidRPr="002F6B12">
        <w:rPr>
          <w:rFonts w:ascii="Times New Roman" w:eastAsia="Calibri" w:hAnsi="Times New Roman" w:cs="Times New Roman"/>
          <w:sz w:val="24"/>
          <w:szCs w:val="24"/>
        </w:rPr>
        <w:t xml:space="preserve"> (being revealed), via the </w:t>
      </w:r>
      <w:proofErr w:type="spellStart"/>
      <w:r w:rsidRPr="002F6B12">
        <w:rPr>
          <w:rFonts w:ascii="Times New Roman" w:eastAsia="Calibri" w:hAnsi="Times New Roman" w:cs="Times New Roman"/>
          <w:sz w:val="24"/>
          <w:szCs w:val="24"/>
        </w:rPr>
        <w:t>triliteral</w:t>
      </w:r>
      <w:proofErr w:type="spellEnd"/>
      <w:r w:rsidRPr="002F6B12">
        <w:rPr>
          <w:rFonts w:ascii="Times New Roman" w:eastAsia="Calibri" w:hAnsi="Times New Roman" w:cs="Times New Roman"/>
          <w:sz w:val="24"/>
          <w:szCs w:val="24"/>
        </w:rPr>
        <w:t xml:space="preserve"> form </w:t>
      </w:r>
      <w:r w:rsidRPr="002F6B12">
        <w:rPr>
          <w:rFonts w:ascii="Times New Roman" w:eastAsia="Calibri" w:hAnsi="Times New Roman" w:cs="Times New Roman"/>
          <w:b/>
          <w:bCs/>
          <w:sz w:val="24"/>
          <w:szCs w:val="24"/>
          <w:rtl/>
        </w:rPr>
        <w:t>كشف</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kashaf</w:t>
      </w:r>
      <w:proofErr w:type="spellEnd"/>
      <w:r w:rsidRPr="002F6B12">
        <w:rPr>
          <w:rFonts w:ascii="Times New Roman" w:eastAsia="Calibri" w:hAnsi="Times New Roman" w:cs="Times New Roman"/>
          <w:sz w:val="24"/>
          <w:szCs w:val="24"/>
        </w:rPr>
        <w:t xml:space="preserve"> (he revealed himself to himself), (</w:t>
      </w:r>
      <w:proofErr w:type="spellStart"/>
      <w:r w:rsidRPr="002F6B12">
        <w:rPr>
          <w:rFonts w:ascii="Times New Roman" w:eastAsia="Calibri" w:hAnsi="Times New Roman" w:cs="Times New Roman"/>
          <w:sz w:val="24"/>
          <w:szCs w:val="24"/>
        </w:rPr>
        <w:t>Traini</w:t>
      </w:r>
      <w:proofErr w:type="spellEnd"/>
      <w:r w:rsidRPr="002F6B12">
        <w:rPr>
          <w:rFonts w:ascii="Times New Roman" w:eastAsia="Calibri" w:hAnsi="Times New Roman" w:cs="Times New Roman"/>
          <w:sz w:val="24"/>
          <w:szCs w:val="24"/>
        </w:rPr>
        <w:t xml:space="preserve"> 1966</w:t>
      </w:r>
      <w:r w:rsidR="00702903"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1973, 3: 1270</w:t>
      </w:r>
      <w:r w:rsidR="00470778"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1271).</w:t>
      </w:r>
    </w:p>
    <w:p w14:paraId="0AC531FB" w14:textId="72D132A1" w:rsidR="00565EDA" w:rsidRPr="002F6B12" w:rsidRDefault="00565EDA" w:rsidP="002526E9">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This poem is a monolog on the ephemeral aspect of life. Indeed, as in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poetry, also in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Inkishāfi</w:t>
      </w:r>
      <w:proofErr w:type="spellEnd"/>
      <w:r w:rsidRPr="002F6B12">
        <w:rPr>
          <w:rFonts w:ascii="Times New Roman" w:eastAsia="Calibri" w:hAnsi="Times New Roman" w:cs="Times New Roman"/>
          <w:sz w:val="24"/>
          <w:szCs w:val="24"/>
        </w:rPr>
        <w:t xml:space="preserve"> earthly wealth and human success are seen as temporary. Humans are seduced by the glamor of power; yet, everything will come to an end:</w:t>
      </w:r>
    </w:p>
    <w:p w14:paraId="6CB14612" w14:textId="77777777" w:rsidR="00470778" w:rsidRPr="002F6B12" w:rsidRDefault="00470778" w:rsidP="00470778">
      <w:pPr>
        <w:bidi w:val="0"/>
        <w:spacing w:after="0" w:line="240" w:lineRule="auto"/>
        <w:ind w:left="567" w:right="1440"/>
        <w:jc w:val="both"/>
        <w:rPr>
          <w:rFonts w:ascii="Times New Roman" w:eastAsia="Calibri" w:hAnsi="Times New Roman" w:cs="Times New Roman"/>
        </w:rPr>
      </w:pPr>
      <w:proofErr w:type="spellStart"/>
      <w:r w:rsidRPr="002F6B12">
        <w:rPr>
          <w:rFonts w:ascii="Times New Roman" w:eastAsia="Calibri" w:hAnsi="Times New Roman" w:cs="Times New Roman"/>
        </w:rPr>
        <w:t>Kima</w:t>
      </w:r>
      <w:proofErr w:type="spellEnd"/>
      <w:r w:rsidRPr="002F6B12">
        <w:rPr>
          <w:rFonts w:ascii="Times New Roman" w:eastAsia="Calibri" w:hAnsi="Times New Roman" w:cs="Times New Roman"/>
        </w:rPr>
        <w:t xml:space="preserve"> </w:t>
      </w:r>
      <w:proofErr w:type="spellStart"/>
      <w:proofErr w:type="gramStart"/>
      <w:r w:rsidRPr="002F6B12">
        <w:rPr>
          <w:rFonts w:ascii="Times New Roman" w:eastAsia="Calibri" w:hAnsi="Times New Roman" w:cs="Times New Roman"/>
        </w:rPr>
        <w:t>ina</w:t>
      </w:r>
      <w:proofErr w:type="spellEnd"/>
      <w:proofErr w:type="gram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ila</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ilio</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mbovu</w:t>
      </w:r>
      <w:proofErr w:type="spellEnd"/>
      <w:r w:rsidRPr="002F6B12">
        <w:rPr>
          <w:rFonts w:ascii="Times New Roman" w:eastAsia="Calibri" w:hAnsi="Times New Roman" w:cs="Times New Roman"/>
        </w:rPr>
        <w:t>,</w:t>
      </w:r>
    </w:p>
    <w:p w14:paraId="67DA21CA" w14:textId="77777777" w:rsidR="00470778" w:rsidRPr="002F6B12" w:rsidRDefault="00470778" w:rsidP="00470778">
      <w:pPr>
        <w:bidi w:val="0"/>
        <w:spacing w:after="0" w:line="240" w:lineRule="auto"/>
        <w:ind w:left="567" w:right="1440" w:firstLine="720"/>
        <w:jc w:val="both"/>
        <w:rPr>
          <w:rFonts w:ascii="Times New Roman" w:eastAsia="Calibri" w:hAnsi="Times New Roman" w:cs="Times New Roman"/>
        </w:rPr>
      </w:pPr>
      <w:proofErr w:type="spellStart"/>
      <w:proofErr w:type="gramStart"/>
      <w:r w:rsidRPr="002F6B12">
        <w:rPr>
          <w:rFonts w:ascii="Times New Roman" w:eastAsia="Calibri" w:hAnsi="Times New Roman" w:cs="Times New Roman"/>
        </w:rPr>
        <w:t>ilikithiriye</w:t>
      </w:r>
      <w:proofErr w:type="spellEnd"/>
      <w:proofErr w:type="gram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ungi</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welevu</w:t>
      </w:r>
      <w:proofErr w:type="spellEnd"/>
      <w:r w:rsidRPr="002F6B12">
        <w:rPr>
          <w:rFonts w:ascii="Times New Roman" w:eastAsia="Calibri" w:hAnsi="Times New Roman" w:cs="Times New Roman"/>
        </w:rPr>
        <w:t>;</w:t>
      </w:r>
    </w:p>
    <w:p w14:paraId="364F28F6" w14:textId="77777777" w:rsidR="00470778" w:rsidRPr="002F6B12" w:rsidRDefault="00470778" w:rsidP="00470778">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I </w:t>
      </w:r>
      <w:proofErr w:type="spellStart"/>
      <w:r w:rsidRPr="002F6B12">
        <w:rPr>
          <w:rFonts w:ascii="Times New Roman" w:eastAsia="Calibri" w:hAnsi="Times New Roman" w:cs="Times New Roman"/>
        </w:rPr>
        <w:t>kalifu</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mno</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kuta</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kiwavu</w:t>
      </w:r>
      <w:proofErr w:type="spellEnd"/>
      <w:r w:rsidRPr="002F6B12">
        <w:rPr>
          <w:rFonts w:ascii="Times New Roman" w:eastAsia="Calibri" w:hAnsi="Times New Roman" w:cs="Times New Roman"/>
        </w:rPr>
        <w:t>,</w:t>
      </w:r>
    </w:p>
    <w:p w14:paraId="15E33265" w14:textId="77777777" w:rsidR="00470778" w:rsidRPr="002F6B12" w:rsidRDefault="00470778" w:rsidP="00E4353F">
      <w:pPr>
        <w:bidi w:val="0"/>
        <w:spacing w:after="100" w:afterAutospacing="1" w:line="240" w:lineRule="auto"/>
        <w:ind w:left="567" w:right="1440" w:firstLine="720"/>
        <w:jc w:val="both"/>
        <w:rPr>
          <w:rFonts w:ascii="Times New Roman" w:eastAsia="Calibri" w:hAnsi="Times New Roman" w:cs="Times New Roman"/>
        </w:rPr>
      </w:pPr>
      <w:proofErr w:type="spellStart"/>
      <w:proofErr w:type="gramStart"/>
      <w:r w:rsidRPr="002F6B12">
        <w:rPr>
          <w:rFonts w:ascii="Times New Roman" w:eastAsia="Calibri" w:hAnsi="Times New Roman" w:cs="Times New Roman"/>
        </w:rPr>
        <w:t>kupa</w:t>
      </w:r>
      <w:proofErr w:type="spellEnd"/>
      <w:proofErr w:type="gram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watu</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ngeya</w:t>
      </w:r>
      <w:proofErr w:type="spellEnd"/>
      <w:r w:rsidRPr="002F6B12">
        <w:rPr>
          <w:rFonts w:ascii="Times New Roman" w:eastAsia="Calibri" w:hAnsi="Times New Roman" w:cs="Times New Roman"/>
        </w:rPr>
        <w:t xml:space="preserve"> </w:t>
      </w:r>
      <w:proofErr w:type="spellStart"/>
      <w:r w:rsidRPr="002F6B12">
        <w:rPr>
          <w:rFonts w:ascii="Times New Roman" w:eastAsia="Calibri" w:hAnsi="Times New Roman" w:cs="Times New Roman"/>
        </w:rPr>
        <w:t>ikithiriye</w:t>
      </w:r>
      <w:proofErr w:type="spellEnd"/>
      <w:r w:rsidRPr="002F6B12">
        <w:rPr>
          <w:rFonts w:ascii="Times New Roman" w:eastAsia="Calibri" w:hAnsi="Times New Roman" w:cs="Times New Roman"/>
        </w:rPr>
        <w:t>.</w:t>
      </w:r>
    </w:p>
    <w:p w14:paraId="536D932F" w14:textId="77777777" w:rsidR="00470778" w:rsidRPr="002F6B12" w:rsidRDefault="00470778" w:rsidP="00470778">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And last of all Earth’s evils, ‘tis the worst,</w:t>
      </w:r>
    </w:p>
    <w:p w14:paraId="2DB44CF7" w14:textId="77777777" w:rsidR="00470778" w:rsidRPr="002F6B12" w:rsidRDefault="00470778" w:rsidP="00470778">
      <w:pPr>
        <w:bidi w:val="0"/>
        <w:spacing w:after="0" w:line="240" w:lineRule="auto"/>
        <w:ind w:left="567" w:right="1440" w:firstLine="720"/>
        <w:jc w:val="both"/>
        <w:rPr>
          <w:rFonts w:ascii="Times New Roman" w:eastAsia="Calibri" w:hAnsi="Times New Roman" w:cs="Times New Roman"/>
        </w:rPr>
      </w:pPr>
      <w:proofErr w:type="gramStart"/>
      <w:r w:rsidRPr="002F6B12">
        <w:rPr>
          <w:rFonts w:ascii="Times New Roman" w:eastAsia="Calibri" w:hAnsi="Times New Roman" w:cs="Times New Roman"/>
        </w:rPr>
        <w:t>and</w:t>
      </w:r>
      <w:proofErr w:type="gramEnd"/>
      <w:r w:rsidRPr="002F6B12">
        <w:rPr>
          <w:rFonts w:ascii="Times New Roman" w:eastAsia="Calibri" w:hAnsi="Times New Roman" w:cs="Times New Roman"/>
        </w:rPr>
        <w:t xml:space="preserve"> of sly peril ever </w:t>
      </w:r>
      <w:proofErr w:type="spellStart"/>
      <w:r w:rsidRPr="002F6B12">
        <w:rPr>
          <w:rFonts w:ascii="Times New Roman" w:eastAsia="Calibri" w:hAnsi="Times New Roman" w:cs="Times New Roman"/>
        </w:rPr>
        <w:t>teemedth</w:t>
      </w:r>
      <w:proofErr w:type="spellEnd"/>
      <w:r w:rsidRPr="002F6B12">
        <w:rPr>
          <w:rFonts w:ascii="Times New Roman" w:eastAsia="Calibri" w:hAnsi="Times New Roman" w:cs="Times New Roman"/>
        </w:rPr>
        <w:t xml:space="preserve"> most.</w:t>
      </w:r>
    </w:p>
    <w:p w14:paraId="78F95FDE" w14:textId="77777777" w:rsidR="00470778" w:rsidRPr="002F6B12" w:rsidRDefault="00470778" w:rsidP="00470778">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It strikes at human heart the mortal thrust,</w:t>
      </w:r>
    </w:p>
    <w:p w14:paraId="11DFB413" w14:textId="77777777" w:rsidR="00470778" w:rsidRPr="002F6B12" w:rsidRDefault="00470778" w:rsidP="00E4353F">
      <w:pPr>
        <w:bidi w:val="0"/>
        <w:spacing w:after="120" w:line="240" w:lineRule="auto"/>
        <w:ind w:left="567" w:right="1080" w:firstLine="720"/>
        <w:jc w:val="both"/>
        <w:rPr>
          <w:rFonts w:ascii="Times New Roman" w:eastAsia="Calibri" w:hAnsi="Times New Roman" w:cs="Times New Roman"/>
          <w:sz w:val="24"/>
          <w:szCs w:val="24"/>
        </w:rPr>
      </w:pPr>
      <w:proofErr w:type="gramStart"/>
      <w:r w:rsidRPr="002F6B12">
        <w:rPr>
          <w:rFonts w:ascii="Times New Roman" w:eastAsia="Calibri" w:hAnsi="Times New Roman" w:cs="Times New Roman"/>
        </w:rPr>
        <w:t>dealing</w:t>
      </w:r>
      <w:proofErr w:type="gramEnd"/>
      <w:r w:rsidRPr="002F6B12">
        <w:rPr>
          <w:rFonts w:ascii="Times New Roman" w:eastAsia="Calibri" w:hAnsi="Times New Roman" w:cs="Times New Roman"/>
        </w:rPr>
        <w:t xml:space="preserve"> men’s death-blow </w:t>
      </w:r>
      <w:proofErr w:type="spellStart"/>
      <w:r w:rsidRPr="002F6B12">
        <w:rPr>
          <w:rFonts w:ascii="Times New Roman" w:eastAsia="Calibri" w:hAnsi="Times New Roman" w:cs="Times New Roman"/>
        </w:rPr>
        <w:t>e’ver</w:t>
      </w:r>
      <w:proofErr w:type="spellEnd"/>
      <w:r w:rsidRPr="002F6B12">
        <w:rPr>
          <w:rFonts w:ascii="Times New Roman" w:eastAsia="Calibri" w:hAnsi="Times New Roman" w:cs="Times New Roman"/>
        </w:rPr>
        <w:t xml:space="preserve"> and </w:t>
      </w:r>
      <w:proofErr w:type="spellStart"/>
      <w:r w:rsidRPr="002F6B12">
        <w:rPr>
          <w:rFonts w:ascii="Times New Roman" w:eastAsia="Calibri" w:hAnsi="Times New Roman" w:cs="Times New Roman"/>
        </w:rPr>
        <w:t>e’ver</w:t>
      </w:r>
      <w:proofErr w:type="spellEnd"/>
      <w:r w:rsidRPr="002F6B12">
        <w:rPr>
          <w:rFonts w:ascii="Times New Roman" w:eastAsia="Calibri" w:hAnsi="Times New Roman" w:cs="Times New Roman"/>
        </w:rPr>
        <w:t xml:space="preserve"> again</w:t>
      </w:r>
    </w:p>
    <w:p w14:paraId="21EBD5F9" w14:textId="282F028C" w:rsidR="00565EDA" w:rsidRPr="002F6B12" w:rsidRDefault="00565EDA" w:rsidP="00FC79D1">
      <w:pPr>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noProof/>
        </w:rPr>
        <w:drawing>
          <wp:inline distT="0" distB="0" distL="0" distR="0" wp14:anchorId="54A3B377" wp14:editId="62064280">
            <wp:extent cx="3240000" cy="76077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760774"/>
                    </a:xfrm>
                    <a:prstGeom prst="rect">
                      <a:avLst/>
                    </a:prstGeom>
                    <a:noFill/>
                    <a:ln>
                      <a:noFill/>
                    </a:ln>
                  </pic:spPr>
                </pic:pic>
              </a:graphicData>
            </a:graphic>
          </wp:inline>
        </w:drawing>
      </w:r>
    </w:p>
    <w:p w14:paraId="6F7C87C6" w14:textId="1B4B1ABD" w:rsidR="00565EDA" w:rsidRPr="002F6B12" w:rsidRDefault="00565EDA" w:rsidP="00FC79D1">
      <w:pPr>
        <w:spacing w:after="0" w:line="240" w:lineRule="auto"/>
        <w:ind w:left="567" w:right="1440"/>
        <w:jc w:val="both"/>
        <w:rPr>
          <w:rFonts w:ascii="Times New Roman" w:eastAsia="Calibri" w:hAnsi="Times New Roman" w:cs="Times New Roman"/>
        </w:rPr>
      </w:pPr>
      <w:proofErr w:type="gramStart"/>
      <w:r w:rsidRPr="002F6B12">
        <w:rPr>
          <w:rFonts w:ascii="Times New Roman" w:eastAsia="Calibri" w:hAnsi="Times New Roman" w:cs="Times New Roman"/>
        </w:rPr>
        <w:t>(</w:t>
      </w:r>
      <w:proofErr w:type="spellStart"/>
      <w:r w:rsidRPr="002F6B12">
        <w:rPr>
          <w:rFonts w:ascii="Times New Roman" w:eastAsia="Calibri" w:hAnsi="Times New Roman" w:cs="Times New Roman"/>
        </w:rPr>
        <w:t>Nasir</w:t>
      </w:r>
      <w:proofErr w:type="spellEnd"/>
      <w:r w:rsidRPr="002F6B12">
        <w:rPr>
          <w:rFonts w:ascii="Times New Roman" w:eastAsia="Calibri" w:hAnsi="Times New Roman" w:cs="Times New Roman"/>
        </w:rPr>
        <w:t xml:space="preserve"> 60; 61; 140).</w:t>
      </w:r>
      <w:proofErr w:type="gramEnd"/>
    </w:p>
    <w:p w14:paraId="7C3B96C2" w14:textId="339311D7" w:rsidR="00565EDA" w:rsidRPr="002F6B12" w:rsidRDefault="00565EDA" w:rsidP="003719E0">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iCs/>
          <w:sz w:val="24"/>
          <w:szCs w:val="24"/>
        </w:rPr>
        <w:t>However</w:t>
      </w:r>
      <w:r w:rsidRPr="002F6B12">
        <w:rPr>
          <w:rFonts w:ascii="Times New Roman" w:eastAsia="Calibri" w:hAnsi="Times New Roman" w:cs="Times New Roman"/>
          <w:sz w:val="24"/>
          <w:szCs w:val="24"/>
        </w:rPr>
        <w:t>, unlike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the author of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Inkishāfi</w:t>
      </w:r>
      <w:proofErr w:type="spellEnd"/>
      <w:r w:rsidRPr="002F6B12">
        <w:rPr>
          <w:rFonts w:ascii="Times New Roman" w:eastAsia="Calibri" w:hAnsi="Times New Roman" w:cs="Times New Roman"/>
          <w:sz w:val="24"/>
          <w:szCs w:val="24"/>
        </w:rPr>
        <w:t xml:space="preserve"> beseeches his soul (</w:t>
      </w:r>
      <w:r w:rsidRPr="002F6B12">
        <w:rPr>
          <w:rFonts w:ascii="Times New Roman" w:eastAsia="Calibri" w:hAnsi="Times New Roman" w:cs="Times New Roman"/>
          <w:b/>
          <w:bCs/>
          <w:sz w:val="24"/>
          <w:szCs w:val="24"/>
          <w:rtl/>
        </w:rPr>
        <w:t>نَفْس</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nafs</w:t>
      </w:r>
      <w:proofErr w:type="spellEnd"/>
      <w:r w:rsidRPr="002F6B12">
        <w:rPr>
          <w:rFonts w:ascii="Times New Roman" w:eastAsia="Calibri" w:hAnsi="Times New Roman" w:cs="Times New Roman"/>
          <w:sz w:val="24"/>
          <w:szCs w:val="24"/>
        </w:rPr>
        <w:t>) not to seek earthly wealth, but rather, to live a life “according to God’s will. That way, the soul will escape the eternal horror of Hell” (</w:t>
      </w:r>
      <w:proofErr w:type="spellStart"/>
      <w:r w:rsidRPr="002F6B12">
        <w:rPr>
          <w:rFonts w:ascii="Times New Roman" w:eastAsia="Calibri" w:hAnsi="Times New Roman" w:cs="Times New Roman"/>
          <w:sz w:val="24"/>
          <w:szCs w:val="24"/>
        </w:rPr>
        <w:t>Mberia</w:t>
      </w:r>
      <w:proofErr w:type="spellEnd"/>
      <w:r w:rsidRPr="002F6B12">
        <w:rPr>
          <w:rFonts w:ascii="Times New Roman" w:eastAsia="Calibri" w:hAnsi="Times New Roman" w:cs="Times New Roman"/>
          <w:sz w:val="24"/>
          <w:szCs w:val="24"/>
        </w:rPr>
        <w:t xml:space="preserve"> 93).</w:t>
      </w:r>
    </w:p>
    <w:p w14:paraId="15137A6E" w14:textId="6BDC756F" w:rsidR="00565EDA" w:rsidRPr="002F6B12" w:rsidRDefault="00565ED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iCs/>
          <w:sz w:val="24"/>
          <w:szCs w:val="24"/>
        </w:rPr>
        <w:t>Conversely</w:t>
      </w:r>
      <w:r w:rsidRPr="002F6B12">
        <w:rPr>
          <w:rFonts w:ascii="Times New Roman" w:eastAsia="Calibri" w:hAnsi="Times New Roman" w:cs="Times New Roman"/>
          <w:sz w:val="24"/>
          <w:szCs w:val="24"/>
        </w:rPr>
        <w:t xml:space="preserve">, in his </w:t>
      </w:r>
      <w:r w:rsidRPr="002F6B12">
        <w:rPr>
          <w:rFonts w:ascii="Times New Roman" w:eastAsia="Calibri" w:hAnsi="Times New Roman" w:cs="Times New Roman"/>
          <w:b/>
          <w:bCs/>
          <w:sz w:val="24"/>
          <w:szCs w:val="24"/>
          <w:rtl/>
        </w:rPr>
        <w:t>رسَالة الغُفرَان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xml:space="preserve"> (The Epistle of Forgiveness)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portrays Hell as a place where all sorts of discussions take place (e.g., Arabic philology and poetry) at times presented in </w:t>
      </w:r>
      <w:r w:rsidRPr="002F6B12">
        <w:rPr>
          <w:rFonts w:ascii="Times New Roman" w:eastAsia="Calibri" w:hAnsi="Times New Roman" w:cs="Times New Roman"/>
          <w:b/>
          <w:bCs/>
          <w:sz w:val="24"/>
          <w:szCs w:val="24"/>
          <w:rtl/>
        </w:rPr>
        <w:t>سَجْع</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saj</w:t>
      </w:r>
      <w:proofErr w:type="spellEnd"/>
      <w:r w:rsidRPr="002F6B12">
        <w:rPr>
          <w:rFonts w:ascii="Times New Roman" w:eastAsia="Calibri" w:hAnsi="Times New Roman" w:cs="Times New Roman"/>
          <w:i/>
          <w:iCs/>
          <w:sz w:val="24"/>
          <w:szCs w:val="24"/>
        </w:rPr>
        <w:t>‘</w:t>
      </w:r>
      <w:r w:rsidRPr="002F6B12">
        <w:rPr>
          <w:rFonts w:ascii="Times New Roman" w:eastAsia="Calibri" w:hAnsi="Times New Roman" w:cs="Times New Roman"/>
          <w:sz w:val="24"/>
          <w:szCs w:val="24"/>
        </w:rPr>
        <w:t xml:space="preserve"> (rhymed prose).</w:t>
      </w:r>
      <w:r w:rsidRPr="002F6B12">
        <w:rPr>
          <w:rFonts w:ascii="Times New Roman" w:eastAsia="Calibri" w:hAnsi="Times New Roman" w:cs="Times New Roman"/>
          <w:sz w:val="24"/>
          <w:szCs w:val="24"/>
          <w:vertAlign w:val="superscript"/>
        </w:rPr>
        <w:endnoteReference w:id="35"/>
      </w:r>
      <w:r w:rsidR="003719E0"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sz w:val="24"/>
          <w:szCs w:val="24"/>
        </w:rPr>
        <w:t xml:space="preserve">Mere mortals and caliphs, as in the case of </w:t>
      </w:r>
      <w:r w:rsidRPr="002F6B12">
        <w:rPr>
          <w:rFonts w:ascii="Times New Roman" w:eastAsia="Calibri" w:hAnsi="Times New Roman" w:cs="Times New Roman"/>
          <w:b/>
          <w:bCs/>
          <w:sz w:val="24"/>
          <w:szCs w:val="24"/>
          <w:rtl/>
        </w:rPr>
        <w:t>يَمِين ألدَّوله أبُو القَاسِم مَحْمُود بن سبکتگین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Yamīn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Dawlah</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Abū</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Qāsim</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Maḥmūd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Sebüktigin</w:t>
      </w:r>
      <w:proofErr w:type="spellEnd"/>
      <w:r w:rsidRPr="002F6B12">
        <w:rPr>
          <w:rFonts w:ascii="Times New Roman" w:eastAsia="Calibri" w:hAnsi="Times New Roman" w:cs="Times New Roman"/>
          <w:sz w:val="24"/>
          <w:szCs w:val="24"/>
        </w:rPr>
        <w:t xml:space="preserve">, also known as </w:t>
      </w:r>
      <w:r w:rsidRPr="002F6B12">
        <w:rPr>
          <w:rFonts w:ascii="Times New Roman" w:eastAsia="Calibri" w:hAnsi="Times New Roman" w:cs="Times New Roman"/>
          <w:b/>
          <w:bCs/>
          <w:sz w:val="24"/>
          <w:szCs w:val="24"/>
          <w:rtl/>
        </w:rPr>
        <w:t>مَحْمُود غزوني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Maḥmūd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Ghazni</w:t>
      </w:r>
      <w:proofErr w:type="spellEnd"/>
      <w:r w:rsidRPr="002F6B12">
        <w:rPr>
          <w:rFonts w:ascii="Times New Roman" w:eastAsia="Calibri" w:hAnsi="Times New Roman" w:cs="Times New Roman"/>
          <w:sz w:val="24"/>
          <w:szCs w:val="24"/>
        </w:rPr>
        <w:t xml:space="preserve"> or </w:t>
      </w:r>
      <w:r w:rsidRPr="002F6B12">
        <w:rPr>
          <w:rFonts w:ascii="Times New Roman" w:eastAsia="Calibri" w:hAnsi="Times New Roman" w:cs="Times New Roman"/>
          <w:b/>
          <w:bCs/>
          <w:sz w:val="24"/>
          <w:szCs w:val="24"/>
          <w:rtl/>
          <w:lang w:bidi="fa-IR"/>
        </w:rPr>
        <w:t>مَحْمُود زابُلی</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Maḥmūd</w:t>
      </w:r>
      <w:proofErr w:type="spellEnd"/>
      <w:r w:rsidRPr="002F6B12">
        <w:rPr>
          <w:rFonts w:ascii="Times New Roman" w:eastAsia="Calibri" w:hAnsi="Times New Roman" w:cs="Times New Roman"/>
          <w:sz w:val="24"/>
          <w:szCs w:val="24"/>
        </w:rPr>
        <w:t xml:space="preserve">-i </w:t>
      </w:r>
      <w:proofErr w:type="spellStart"/>
      <w:r w:rsidRPr="002F6B12">
        <w:rPr>
          <w:rFonts w:ascii="Times New Roman" w:eastAsia="Calibri" w:hAnsi="Times New Roman" w:cs="Times New Roman"/>
          <w:sz w:val="24"/>
          <w:szCs w:val="24"/>
        </w:rPr>
        <w:t>Zābulī</w:t>
      </w:r>
      <w:proofErr w:type="spellEnd"/>
      <w:r w:rsidRPr="002F6B12">
        <w:rPr>
          <w:rFonts w:ascii="Times New Roman" w:eastAsia="Calibri" w:hAnsi="Times New Roman" w:cs="Times New Roman"/>
          <w:sz w:val="24"/>
          <w:szCs w:val="24"/>
        </w:rPr>
        <w:t xml:space="preserve"> (971</w:t>
      </w:r>
      <w:r w:rsidR="00E4353F"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1030), Sultan of </w:t>
      </w:r>
      <w:proofErr w:type="spellStart"/>
      <w:r w:rsidRPr="002F6B12">
        <w:rPr>
          <w:rFonts w:ascii="Times New Roman" w:eastAsia="Calibri" w:hAnsi="Times New Roman" w:cs="Times New Roman"/>
          <w:sz w:val="24"/>
          <w:szCs w:val="24"/>
        </w:rPr>
        <w:t>Ghazna</w:t>
      </w:r>
      <w:proofErr w:type="spellEnd"/>
      <w:r w:rsidRPr="002F6B12">
        <w:rPr>
          <w:rFonts w:ascii="Times New Roman" w:eastAsia="Calibri" w:hAnsi="Times New Roman" w:cs="Times New Roman"/>
          <w:sz w:val="24"/>
          <w:szCs w:val="24"/>
        </w:rPr>
        <w:t xml:space="preserve"> (r. 998</w:t>
      </w:r>
      <w:r w:rsidR="00E4353F"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1030),</w:t>
      </w:r>
      <w:r w:rsidRPr="002F6B12">
        <w:rPr>
          <w:rFonts w:ascii="Times New Roman" w:eastAsia="Calibri" w:hAnsi="Times New Roman" w:cs="Times New Roman"/>
          <w:sz w:val="24"/>
          <w:szCs w:val="24"/>
          <w:vertAlign w:val="superscript"/>
        </w:rPr>
        <w:endnoteReference w:id="36"/>
      </w:r>
      <w:r w:rsidRPr="002F6B12">
        <w:rPr>
          <w:rFonts w:ascii="Times New Roman" w:eastAsia="Calibri" w:hAnsi="Times New Roman" w:cs="Times New Roman"/>
          <w:sz w:val="24"/>
          <w:szCs w:val="24"/>
        </w:rPr>
        <w:t xml:space="preserve"> and the Arabian tribes of </w:t>
      </w:r>
      <w:r w:rsidRPr="002F6B12">
        <w:rPr>
          <w:rFonts w:ascii="Times New Roman" w:eastAsia="Calibri" w:hAnsi="Times New Roman" w:cs="Times New Roman"/>
          <w:b/>
          <w:bCs/>
          <w:sz w:val="24"/>
          <w:szCs w:val="24"/>
          <w:rtl/>
        </w:rPr>
        <w:t>عَاد</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Ᾱd</w:t>
      </w:r>
      <w:proofErr w:type="spellEnd"/>
      <w:r w:rsidRPr="002F6B12">
        <w:rPr>
          <w:rFonts w:ascii="Times New Roman" w:eastAsia="Calibri" w:hAnsi="Times New Roman" w:cs="Times New Roman"/>
          <w:sz w:val="24"/>
          <w:szCs w:val="24"/>
        </w:rPr>
        <w:t xml:space="preserve"> and </w:t>
      </w:r>
      <w:r w:rsidRPr="002F6B12">
        <w:rPr>
          <w:rFonts w:ascii="Times New Roman" w:eastAsia="Calibri" w:hAnsi="Times New Roman" w:cs="Times New Roman"/>
          <w:b/>
          <w:bCs/>
          <w:sz w:val="24"/>
          <w:szCs w:val="24"/>
          <w:rtl/>
        </w:rPr>
        <w:t>ثَمُود</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Thamūd</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Qur’ān</w:t>
      </w:r>
      <w:proofErr w:type="spellEnd"/>
      <w:r w:rsidRPr="002F6B12">
        <w:rPr>
          <w:rFonts w:ascii="Times New Roman" w:eastAsia="Calibri" w:hAnsi="Times New Roman" w:cs="Times New Roman"/>
          <w:sz w:val="24"/>
          <w:szCs w:val="24"/>
        </w:rPr>
        <w:t xml:space="preserve"> 7:65</w:t>
      </w:r>
      <w:r w:rsidR="00E4353F"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79), all have perished:</w:t>
      </w:r>
    </w:p>
    <w:p w14:paraId="3C22C1F7" w14:textId="77777777" w:rsidR="00565EDA" w:rsidRPr="002F6B12" w:rsidRDefault="00565EDA" w:rsidP="00E4353F">
      <w:pPr>
        <w:bidi w:val="0"/>
        <w:spacing w:after="60" w:line="240" w:lineRule="auto"/>
        <w:ind w:left="567" w:right="429"/>
        <w:jc w:val="both"/>
        <w:outlineLvl w:val="0"/>
        <w:rPr>
          <w:rFonts w:ascii="Times New Roman" w:eastAsia="Calibri" w:hAnsi="Times New Roman" w:cs="Times New Roman"/>
        </w:rPr>
      </w:pPr>
      <w:r w:rsidRPr="002F6B12">
        <w:rPr>
          <w:rFonts w:ascii="Times New Roman" w:eastAsia="Calibri" w:hAnsi="Times New Roman" w:cs="Times New Roman"/>
        </w:rPr>
        <w:t>Their story belongs to the Arabian tradition. Their eponymous ancestor ‘</w:t>
      </w:r>
      <w:proofErr w:type="spellStart"/>
      <w:r w:rsidRPr="002F6B12">
        <w:rPr>
          <w:rFonts w:ascii="Times New Roman" w:eastAsia="Calibri" w:hAnsi="Times New Roman" w:cs="Times New Roman"/>
        </w:rPr>
        <w:t>Ᾱd</w:t>
      </w:r>
      <w:proofErr w:type="spellEnd"/>
      <w:r w:rsidRPr="002F6B12">
        <w:rPr>
          <w:rFonts w:ascii="Times New Roman" w:eastAsia="Calibri" w:hAnsi="Times New Roman" w:cs="Times New Roman"/>
        </w:rPr>
        <w:t xml:space="preserve"> was fourth in generation from Noah, having been a son of ‘</w:t>
      </w:r>
      <w:proofErr w:type="spellStart"/>
      <w:r w:rsidRPr="002F6B12">
        <w:rPr>
          <w:rFonts w:ascii="Times New Roman" w:eastAsia="Calibri" w:hAnsi="Times New Roman" w:cs="Times New Roman"/>
        </w:rPr>
        <w:t>Aus</w:t>
      </w:r>
      <w:proofErr w:type="spellEnd"/>
      <w:r w:rsidRPr="002F6B12">
        <w:rPr>
          <w:rFonts w:ascii="Times New Roman" w:eastAsia="Calibri" w:hAnsi="Times New Roman" w:cs="Times New Roman"/>
        </w:rPr>
        <w:t xml:space="preserve">, the son of Aram, the son of </w:t>
      </w:r>
      <w:proofErr w:type="spellStart"/>
      <w:r w:rsidRPr="002F6B12">
        <w:rPr>
          <w:rFonts w:ascii="Times New Roman" w:eastAsia="Calibri" w:hAnsi="Times New Roman" w:cs="Times New Roman"/>
        </w:rPr>
        <w:t>Sām</w:t>
      </w:r>
      <w:proofErr w:type="spellEnd"/>
      <w:r w:rsidRPr="002F6B12">
        <w:rPr>
          <w:rFonts w:ascii="Times New Roman" w:eastAsia="Calibri" w:hAnsi="Times New Roman" w:cs="Times New Roman"/>
        </w:rPr>
        <w:t>, the son of Noah. They occupied a large tract of country in Southern Arabia, extending from ‘</w:t>
      </w:r>
      <w:proofErr w:type="spellStart"/>
      <w:r w:rsidRPr="002F6B12">
        <w:rPr>
          <w:rFonts w:ascii="Times New Roman" w:eastAsia="Calibri" w:hAnsi="Times New Roman" w:cs="Times New Roman"/>
        </w:rPr>
        <w:t>Ummān</w:t>
      </w:r>
      <w:proofErr w:type="spellEnd"/>
      <w:r w:rsidRPr="002F6B12">
        <w:rPr>
          <w:rFonts w:ascii="Times New Roman" w:eastAsia="Calibri" w:hAnsi="Times New Roman" w:cs="Times New Roman"/>
        </w:rPr>
        <w:t xml:space="preserve"> at the mouth of the Persian Gulf to </w:t>
      </w:r>
      <w:proofErr w:type="spellStart"/>
      <w:r w:rsidRPr="002F6B12">
        <w:rPr>
          <w:rFonts w:ascii="Times New Roman" w:eastAsia="Calibri" w:hAnsi="Times New Roman" w:cs="Times New Roman"/>
        </w:rPr>
        <w:t>Ha</w:t>
      </w:r>
      <w:r w:rsidRPr="002F6B12">
        <w:rPr>
          <w:rFonts w:ascii="Times New Roman" w:eastAsia="Calibri" w:hAnsi="Times New Roman" w:cs="Times New Roman"/>
          <w:u w:val="single"/>
        </w:rPr>
        <w:t>dh</w:t>
      </w:r>
      <w:r w:rsidRPr="002F6B12">
        <w:rPr>
          <w:rFonts w:ascii="Times New Roman" w:eastAsia="Calibri" w:hAnsi="Times New Roman" w:cs="Times New Roman"/>
        </w:rPr>
        <w:t>ramaut</w:t>
      </w:r>
      <w:proofErr w:type="spellEnd"/>
      <w:r w:rsidRPr="002F6B12">
        <w:rPr>
          <w:rFonts w:ascii="Times New Roman" w:eastAsia="Calibri" w:hAnsi="Times New Roman" w:cs="Times New Roman"/>
        </w:rPr>
        <w:t xml:space="preserve"> and Yemen at the southern end of the Red Sea. The people were tall in stature and were great builders. Probably the long, winding tracts of sands (</w:t>
      </w:r>
      <w:proofErr w:type="spellStart"/>
      <w:r w:rsidRPr="002F6B12">
        <w:rPr>
          <w:rFonts w:ascii="Times New Roman" w:eastAsia="Calibri" w:hAnsi="Times New Roman" w:cs="Times New Roman"/>
          <w:i/>
          <w:iCs/>
        </w:rPr>
        <w:t>aḥqāf</w:t>
      </w:r>
      <w:proofErr w:type="spellEnd"/>
      <w:r w:rsidRPr="002F6B12">
        <w:rPr>
          <w:rFonts w:ascii="Times New Roman" w:eastAsia="Calibri" w:hAnsi="Times New Roman" w:cs="Times New Roman"/>
        </w:rPr>
        <w:t>) in their dominions were irrigated with canals. They forsook the true God, and oppressed their people. A three year famine visited them, but yet they took no warning. At length, a terrible blast of wind destroyed them and their land, but a remnant, known as the second ‘</w:t>
      </w:r>
      <w:proofErr w:type="spellStart"/>
      <w:r w:rsidRPr="002F6B12">
        <w:rPr>
          <w:rFonts w:ascii="Times New Roman" w:eastAsia="Calibri" w:hAnsi="Times New Roman" w:cs="Times New Roman"/>
        </w:rPr>
        <w:t>Ᾱd</w:t>
      </w:r>
      <w:proofErr w:type="spellEnd"/>
      <w:r w:rsidRPr="002F6B12">
        <w:rPr>
          <w:rFonts w:ascii="Times New Roman" w:eastAsia="Calibri" w:hAnsi="Times New Roman" w:cs="Times New Roman"/>
        </w:rPr>
        <w:t xml:space="preserve"> or the </w:t>
      </w:r>
      <w:proofErr w:type="spellStart"/>
      <w:r w:rsidRPr="002F6B12">
        <w:rPr>
          <w:rFonts w:ascii="Times New Roman" w:eastAsia="Calibri" w:hAnsi="Times New Roman" w:cs="Times New Roman"/>
          <w:u w:val="single"/>
        </w:rPr>
        <w:t>Th</w:t>
      </w:r>
      <w:r w:rsidRPr="002F6B12">
        <w:rPr>
          <w:rFonts w:ascii="Times New Roman" w:eastAsia="Calibri" w:hAnsi="Times New Roman" w:cs="Times New Roman"/>
        </w:rPr>
        <w:t>amūd</w:t>
      </w:r>
      <w:proofErr w:type="spellEnd"/>
      <w:r w:rsidRPr="002F6B12">
        <w:rPr>
          <w:rFonts w:ascii="Times New Roman" w:eastAsia="Calibri" w:hAnsi="Times New Roman" w:cs="Times New Roman"/>
        </w:rPr>
        <w:t xml:space="preserve"> were saved, and afterwards suffered a similar fate for their sins (Ali 358, note 1040).</w:t>
      </w:r>
    </w:p>
    <w:p w14:paraId="40A99229" w14:textId="13539E4D"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b/>
          <w:bCs/>
          <w:sz w:val="24"/>
          <w:szCs w:val="24"/>
          <w:lang w:bidi="fa-IR"/>
        </w:rPr>
      </w:pPr>
      <w:r w:rsidRPr="002F6B12">
        <w:rPr>
          <w:rFonts w:ascii="Times New Roman" w:eastAsia="Calibri" w:hAnsi="Times New Roman" w:cs="Times New Roman"/>
          <w:iCs/>
          <w:sz w:val="24"/>
          <w:szCs w:val="24"/>
        </w:rPr>
        <w:lastRenderedPageBreak/>
        <w:t>Mountains</w:t>
      </w:r>
      <w:r w:rsidRPr="002F6B12">
        <w:rPr>
          <w:rFonts w:ascii="Times New Roman" w:eastAsia="Calibri" w:hAnsi="Times New Roman" w:cs="Times New Roman"/>
          <w:sz w:val="24"/>
          <w:szCs w:val="24"/>
        </w:rPr>
        <w:t xml:space="preserve"> shall melt and the deep seas shall freeze over. </w:t>
      </w:r>
      <w:proofErr w:type="gramStart"/>
      <w:r w:rsidRPr="002F6B12">
        <w:rPr>
          <w:rFonts w:ascii="Times New Roman" w:eastAsia="Calibri" w:hAnsi="Times New Roman" w:cs="Times New Roman"/>
          <w:sz w:val="24"/>
          <w:szCs w:val="24"/>
        </w:rPr>
        <w:t>And how about our souls?</w:t>
      </w:r>
      <w:proofErr w:type="gramEnd"/>
      <w:r w:rsidRPr="002F6B12">
        <w:rPr>
          <w:rFonts w:ascii="Times New Roman" w:eastAsia="Calibri" w:hAnsi="Times New Roman" w:cs="Times New Roman"/>
          <w:sz w:val="24"/>
          <w:szCs w:val="24"/>
        </w:rPr>
        <w:t xml:space="preserve">  Are they mortal or immortal? Alas, everything shall be destroyed:</w:t>
      </w:r>
    </w:p>
    <w:p w14:paraId="279C9B5E"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Perish this world! I should not joy to be</w:t>
      </w:r>
    </w:p>
    <w:p w14:paraId="3E011F85" w14:textId="77777777" w:rsidR="00565EDA" w:rsidRPr="002F6B12" w:rsidRDefault="00565EDA" w:rsidP="00803152">
      <w:pPr>
        <w:bidi w:val="0"/>
        <w:spacing w:after="0" w:line="240" w:lineRule="auto"/>
        <w:ind w:left="567"/>
        <w:jc w:val="both"/>
        <w:rPr>
          <w:rFonts w:ascii="Times New Roman" w:eastAsia="Calibri" w:hAnsi="Times New Roman" w:cs="Times New Roman"/>
        </w:rPr>
      </w:pPr>
      <w:proofErr w:type="gramStart"/>
      <w:r w:rsidRPr="002F6B12">
        <w:rPr>
          <w:rFonts w:ascii="Times New Roman" w:eastAsia="Calibri" w:hAnsi="Times New Roman" w:cs="Times New Roman"/>
        </w:rPr>
        <w:t xml:space="preserve">Its Caliph or </w:t>
      </w:r>
      <w:proofErr w:type="spellStart"/>
      <w:r w:rsidRPr="002F6B12">
        <w:rPr>
          <w:rFonts w:ascii="Times New Roman" w:eastAsia="Calibri" w:hAnsi="Times New Roman" w:cs="Times New Roman"/>
        </w:rPr>
        <w:t>Maḥmud</w:t>
      </w:r>
      <w:proofErr w:type="spellEnd"/>
      <w:r w:rsidRPr="002F6B12">
        <w:rPr>
          <w:rFonts w:ascii="Times New Roman" w:eastAsia="Calibri" w:hAnsi="Times New Roman" w:cs="Times New Roman"/>
        </w:rPr>
        <w:t>.</w:t>
      </w:r>
      <w:proofErr w:type="gramEnd"/>
    </w:p>
    <w:p w14:paraId="4C22F7E6"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My fate I know not, save that I in turn</w:t>
      </w:r>
    </w:p>
    <w:p w14:paraId="748D1070"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Am treading the same path to the same </w:t>
      </w:r>
      <w:proofErr w:type="spellStart"/>
      <w:r w:rsidRPr="002F6B12">
        <w:rPr>
          <w:rFonts w:ascii="Times New Roman" w:eastAsia="Calibri" w:hAnsi="Times New Roman" w:cs="Times New Roman"/>
        </w:rPr>
        <w:t>bourne</w:t>
      </w:r>
      <w:proofErr w:type="spellEnd"/>
    </w:p>
    <w:p w14:paraId="62BC8961" w14:textId="77777777" w:rsidR="00565EDA" w:rsidRPr="002F6B12" w:rsidRDefault="00565EDA" w:rsidP="00803152">
      <w:pPr>
        <w:bidi w:val="0"/>
        <w:spacing w:after="0" w:line="240" w:lineRule="auto"/>
        <w:ind w:left="567"/>
        <w:jc w:val="both"/>
        <w:rPr>
          <w:rFonts w:ascii="Times New Roman" w:eastAsia="Calibri" w:hAnsi="Times New Roman" w:cs="Times New Roman"/>
        </w:rPr>
      </w:pPr>
      <w:proofErr w:type="gramStart"/>
      <w:r w:rsidRPr="002F6B12">
        <w:rPr>
          <w:rFonts w:ascii="Times New Roman" w:eastAsia="Calibri" w:hAnsi="Times New Roman" w:cs="Times New Roman"/>
        </w:rPr>
        <w:t>As old ‘</w:t>
      </w:r>
      <w:proofErr w:type="spellStart"/>
      <w:r w:rsidRPr="002F6B12">
        <w:rPr>
          <w:rFonts w:ascii="Times New Roman" w:eastAsia="Calibri" w:hAnsi="Times New Roman" w:cs="Times New Roman"/>
        </w:rPr>
        <w:t>Ᾱd</w:t>
      </w:r>
      <w:proofErr w:type="spellEnd"/>
      <w:r w:rsidRPr="002F6B12">
        <w:rPr>
          <w:rFonts w:ascii="Times New Roman" w:eastAsia="Calibri" w:hAnsi="Times New Roman" w:cs="Times New Roman"/>
        </w:rPr>
        <w:t xml:space="preserve"> and </w:t>
      </w:r>
      <w:proofErr w:type="spellStart"/>
      <w:r w:rsidRPr="002F6B12">
        <w:rPr>
          <w:rFonts w:ascii="Times New Roman" w:eastAsia="Calibri" w:hAnsi="Times New Roman" w:cs="Times New Roman"/>
        </w:rPr>
        <w:t>Thamúd</w:t>
      </w:r>
      <w:proofErr w:type="spellEnd"/>
      <w:r w:rsidRPr="002F6B12">
        <w:rPr>
          <w:rFonts w:ascii="Times New Roman" w:eastAsia="Calibri" w:hAnsi="Times New Roman" w:cs="Times New Roman"/>
        </w:rPr>
        <w:t>.</w:t>
      </w:r>
      <w:proofErr w:type="gramEnd"/>
    </w:p>
    <w:p w14:paraId="75EF2F44"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The mountains (‘tis averred) shall melt, the seas</w:t>
      </w:r>
    </w:p>
    <w:p w14:paraId="73F54C85"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Surely shall freeze;</w:t>
      </w:r>
    </w:p>
    <w:p w14:paraId="24857E15"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And the great dome of Heaven, whose poles</w:t>
      </w:r>
    </w:p>
    <w:p w14:paraId="3042B788"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Have ever awed men’s souls,</w:t>
      </w:r>
    </w:p>
    <w:p w14:paraId="0A87B653"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Some argue for its ruins, some maintain</w:t>
      </w:r>
    </w:p>
    <w:p w14:paraId="136A406F" w14:textId="77777777" w:rsidR="00565EDA" w:rsidRPr="002F6B12" w:rsidRDefault="00565EDA" w:rsidP="00803152">
      <w:pPr>
        <w:bidi w:val="0"/>
        <w:spacing w:after="0" w:line="240" w:lineRule="auto"/>
        <w:ind w:left="567"/>
        <w:jc w:val="both"/>
        <w:rPr>
          <w:rFonts w:ascii="Times New Roman" w:eastAsia="Calibri" w:hAnsi="Times New Roman" w:cs="Times New Roman"/>
        </w:rPr>
      </w:pPr>
      <w:proofErr w:type="gramStart"/>
      <w:r w:rsidRPr="002F6B12">
        <w:rPr>
          <w:rFonts w:ascii="Times New Roman" w:eastAsia="Calibri" w:hAnsi="Times New Roman" w:cs="Times New Roman"/>
        </w:rPr>
        <w:t>Its immortality—in vain.</w:t>
      </w:r>
      <w:proofErr w:type="gramEnd"/>
    </w:p>
    <w:p w14:paraId="6E36913A"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The scattered boulders of the lava waste,</w:t>
      </w:r>
    </w:p>
    <w:p w14:paraId="3E6E5309"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Shall </w:t>
      </w:r>
      <w:proofErr w:type="spellStart"/>
      <w:r w:rsidRPr="002F6B12">
        <w:rPr>
          <w:rFonts w:ascii="Times New Roman" w:eastAsia="Calibri" w:hAnsi="Times New Roman" w:cs="Times New Roman"/>
        </w:rPr>
        <w:t>e’er</w:t>
      </w:r>
      <w:proofErr w:type="spellEnd"/>
      <w:r w:rsidRPr="002F6B12">
        <w:rPr>
          <w:rFonts w:ascii="Times New Roman" w:eastAsia="Calibri" w:hAnsi="Times New Roman" w:cs="Times New Roman"/>
        </w:rPr>
        <w:t xml:space="preserve"> they mingle into one massed ore?</w:t>
      </w:r>
    </w:p>
    <w:p w14:paraId="29744894"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It sheer catastrophe shall fling in haste</w:t>
      </w:r>
    </w:p>
    <w:p w14:paraId="6D11141B"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 xml:space="preserve">The </w:t>
      </w:r>
      <w:proofErr w:type="spellStart"/>
      <w:r w:rsidRPr="002F6B12">
        <w:rPr>
          <w:rFonts w:ascii="Times New Roman" w:eastAsia="Calibri" w:hAnsi="Times New Roman" w:cs="Times New Roman"/>
        </w:rPr>
        <w:t>Pleiad</w:t>
      </w:r>
      <w:proofErr w:type="spellEnd"/>
      <w:r w:rsidRPr="002F6B12">
        <w:rPr>
          <w:rFonts w:ascii="Times New Roman" w:eastAsia="Calibri" w:hAnsi="Times New Roman" w:cs="Times New Roman"/>
        </w:rPr>
        <w:t xml:space="preserve"> luminaries asunder,</w:t>
      </w:r>
    </w:p>
    <w:p w14:paraId="433D2E71"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Well may be quenched the fiery brand of Mars;</w:t>
      </w:r>
    </w:p>
    <w:p w14:paraId="1D2B8EC7" w14:textId="77777777" w:rsidR="00565EDA" w:rsidRPr="002F6B12" w:rsidRDefault="00565EDA" w:rsidP="00803152">
      <w:pPr>
        <w:bidi w:val="0"/>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rPr>
        <w:t>And if decay smites Indian scimitars,</w:t>
      </w:r>
    </w:p>
    <w:p w14:paraId="2B112716" w14:textId="77777777" w:rsidR="00565EDA" w:rsidRPr="002F6B12" w:rsidRDefault="00565EDA" w:rsidP="00D0198E">
      <w:pPr>
        <w:bidi w:val="0"/>
        <w:spacing w:after="120" w:line="240" w:lineRule="auto"/>
        <w:ind w:left="567"/>
        <w:jc w:val="both"/>
        <w:rPr>
          <w:rFonts w:ascii="Times New Roman" w:eastAsia="Calibri" w:hAnsi="Times New Roman" w:cs="Times New Roman"/>
        </w:rPr>
      </w:pPr>
      <w:r w:rsidRPr="002F6B12">
        <w:rPr>
          <w:rFonts w:ascii="Times New Roman" w:eastAsia="Calibri" w:hAnsi="Times New Roman" w:cs="Times New Roman"/>
        </w:rPr>
        <w:t>Survival of their sheaths would be a wonder!</w:t>
      </w:r>
    </w:p>
    <w:p w14:paraId="6447410A" w14:textId="749BD584" w:rsidR="00565EDA" w:rsidRPr="002F6B12" w:rsidRDefault="00565EDA" w:rsidP="00485F8C">
      <w:pPr>
        <w:spacing w:after="0" w:line="240" w:lineRule="auto"/>
        <w:ind w:left="567"/>
        <w:jc w:val="both"/>
        <w:rPr>
          <w:rFonts w:ascii="Times New Roman" w:eastAsia="Calibri" w:hAnsi="Times New Roman" w:cs="Times New Roman"/>
        </w:rPr>
      </w:pPr>
      <w:r w:rsidRPr="002F6B12">
        <w:rPr>
          <w:rFonts w:ascii="Times New Roman" w:eastAsia="Calibri" w:hAnsi="Times New Roman" w:cs="Times New Roman"/>
          <w:noProof/>
        </w:rPr>
        <w:drawing>
          <wp:inline distT="0" distB="0" distL="0" distR="0" wp14:anchorId="2728C61B" wp14:editId="15341088">
            <wp:extent cx="3600000" cy="2111900"/>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111900"/>
                    </a:xfrm>
                    <a:prstGeom prst="rect">
                      <a:avLst/>
                    </a:prstGeom>
                    <a:noFill/>
                    <a:ln>
                      <a:noFill/>
                    </a:ln>
                  </pic:spPr>
                </pic:pic>
              </a:graphicData>
            </a:graphic>
          </wp:inline>
        </w:drawing>
      </w:r>
    </w:p>
    <w:p w14:paraId="1C96FD11" w14:textId="62E58E8C" w:rsidR="00565EDA" w:rsidRPr="002F6B12" w:rsidRDefault="00565EDA" w:rsidP="006915FF">
      <w:pPr>
        <w:spacing w:before="120" w:after="0" w:line="240" w:lineRule="auto"/>
        <w:ind w:left="567"/>
        <w:jc w:val="both"/>
        <w:rPr>
          <w:rFonts w:ascii="Times New Roman" w:eastAsia="Calibri" w:hAnsi="Times New Roman" w:cs="Times New Roman"/>
          <w:sz w:val="24"/>
          <w:szCs w:val="24"/>
          <w:rtl/>
          <w:lang w:bidi="ar-EG"/>
        </w:rPr>
      </w:pPr>
      <w:proofErr w:type="gramStart"/>
      <w:r w:rsidRPr="002F6B12">
        <w:rPr>
          <w:rFonts w:ascii="Times New Roman" w:eastAsia="Calibri" w:hAnsi="Times New Roman" w:cs="Times New Roman"/>
        </w:rPr>
        <w:t>(Nicholson 1969, 62; 210).</w:t>
      </w:r>
      <w:proofErr w:type="gramEnd"/>
    </w:p>
    <w:p w14:paraId="6777463F" w14:textId="77777777" w:rsidR="00565EDA" w:rsidRPr="002F6B12" w:rsidRDefault="00565EDA" w:rsidP="006C50CA">
      <w:pPr>
        <w:bidi w:val="0"/>
        <w:spacing w:after="0" w:line="240" w:lineRule="auto"/>
        <w:jc w:val="both"/>
        <w:rPr>
          <w:rFonts w:ascii="Times New Roman" w:eastAsia="Calibri" w:hAnsi="Times New Roman" w:cs="Times New Roman"/>
          <w:sz w:val="24"/>
          <w:szCs w:val="24"/>
        </w:rPr>
      </w:pPr>
    </w:p>
    <w:p w14:paraId="65CECD41" w14:textId="75EBAE22" w:rsidR="00565EDA" w:rsidRPr="002F6B12" w:rsidRDefault="00565ED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iCs/>
          <w:sz w:val="24"/>
          <w:szCs w:val="24"/>
        </w:rPr>
        <w:t>Similarly, d</w:t>
      </w:r>
      <w:r w:rsidRPr="002F6B12">
        <w:rPr>
          <w:rFonts w:ascii="Times New Roman" w:eastAsia="Calibri" w:hAnsi="Times New Roman" w:cs="Times New Roman"/>
          <w:sz w:val="24"/>
          <w:szCs w:val="24"/>
        </w:rPr>
        <w:t xml:space="preserve">eath’s arrow in </w:t>
      </w:r>
      <w:r w:rsidRPr="002F6B12">
        <w:rPr>
          <w:rFonts w:ascii="Times New Roman" w:eastAsia="Calibri" w:hAnsi="Times New Roman" w:cs="Times New Roman"/>
          <w:i/>
          <w:iCs/>
          <w:sz w:val="24"/>
          <w:szCs w:val="24"/>
        </w:rPr>
        <w:t>al-</w:t>
      </w:r>
      <w:proofErr w:type="spellStart"/>
      <w:r w:rsidRPr="002F6B12">
        <w:rPr>
          <w:rFonts w:ascii="Times New Roman" w:eastAsia="Calibri" w:hAnsi="Times New Roman" w:cs="Times New Roman"/>
          <w:i/>
          <w:iCs/>
          <w:sz w:val="24"/>
          <w:szCs w:val="24"/>
        </w:rPr>
        <w:t>Inkishāfi</w:t>
      </w:r>
      <w:proofErr w:type="spellEnd"/>
      <w:r w:rsidRPr="002F6B12">
        <w:rPr>
          <w:rFonts w:ascii="Times New Roman" w:eastAsia="Calibri" w:hAnsi="Times New Roman" w:cs="Times New Roman"/>
          <w:sz w:val="24"/>
          <w:szCs w:val="24"/>
        </w:rPr>
        <w:t xml:space="preserve"> is merciless and quick. Human beings have no choice but to surrender to death. Indeed, death takes away all earthly pleasures. Nor does fighting death prolong human lives. The time of the journey is set; we just have to follow it:</w:t>
      </w:r>
    </w:p>
    <w:p w14:paraId="2D194962"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proofErr w:type="spellStart"/>
      <w:r w:rsidRPr="002F6B12">
        <w:rPr>
          <w:rFonts w:ascii="Times New Roman" w:eastAsia="Calibri" w:hAnsi="Times New Roman" w:cs="Times New Roman"/>
          <w:iCs/>
        </w:rPr>
        <w:t>Mvi</w:t>
      </w:r>
      <w:proofErr w:type="spellEnd"/>
      <w:r w:rsidRPr="002F6B12">
        <w:rPr>
          <w:rFonts w:ascii="Times New Roman" w:eastAsia="Calibri" w:hAnsi="Times New Roman" w:cs="Times New Roman"/>
          <w:iCs/>
        </w:rPr>
        <w:t xml:space="preserve"> </w:t>
      </w:r>
      <w:proofErr w:type="spellStart"/>
      <w:proofErr w:type="gramStart"/>
      <w:r w:rsidRPr="002F6B12">
        <w:rPr>
          <w:rFonts w:ascii="Times New Roman" w:eastAsia="Calibri" w:hAnsi="Times New Roman" w:cs="Times New Roman"/>
          <w:iCs/>
        </w:rPr>
        <w:t>wa</w:t>
      </w:r>
      <w:proofErr w:type="spellEnd"/>
      <w:proofErr w:type="gram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Manaya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ukawafuma</w:t>
      </w:r>
      <w:proofErr w:type="spellEnd"/>
      <w:r w:rsidRPr="002F6B12">
        <w:rPr>
          <w:rFonts w:ascii="Times New Roman" w:eastAsia="Calibri" w:hAnsi="Times New Roman" w:cs="Times New Roman"/>
          <w:iCs/>
        </w:rPr>
        <w:t>,</w:t>
      </w:r>
    </w:p>
    <w:p w14:paraId="3E2108BF" w14:textId="77777777" w:rsidR="00715415" w:rsidRPr="002F6B12" w:rsidRDefault="00715415" w:rsidP="00715415">
      <w:pPr>
        <w:bidi w:val="0"/>
        <w:spacing w:after="0" w:line="240" w:lineRule="auto"/>
        <w:ind w:left="567" w:right="1440" w:firstLine="720"/>
        <w:jc w:val="both"/>
        <w:rPr>
          <w:rFonts w:ascii="Times New Roman" w:eastAsia="Calibri" w:hAnsi="Times New Roman" w:cs="Times New Roman"/>
          <w:iCs/>
        </w:rPr>
      </w:pPr>
      <w:proofErr w:type="spellStart"/>
      <w:proofErr w:type="gramStart"/>
      <w:r w:rsidRPr="002F6B12">
        <w:rPr>
          <w:rFonts w:ascii="Times New Roman" w:eastAsia="Calibri" w:hAnsi="Times New Roman" w:cs="Times New Roman"/>
          <w:iCs/>
        </w:rPr>
        <w:t>na</w:t>
      </w:r>
      <w:proofErr w:type="spellEnd"/>
      <w:proofErr w:type="gram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kutubukia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katika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nyama</w:t>
      </w:r>
      <w:proofErr w:type="spellEnd"/>
      <w:r w:rsidRPr="002F6B12">
        <w:rPr>
          <w:rFonts w:ascii="Times New Roman" w:eastAsia="Calibri" w:hAnsi="Times New Roman" w:cs="Times New Roman"/>
          <w:iCs/>
        </w:rPr>
        <w:t>,</w:t>
      </w:r>
    </w:p>
    <w:p w14:paraId="1459608E"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proofErr w:type="spellStart"/>
      <w:r w:rsidRPr="002F6B12">
        <w:rPr>
          <w:rFonts w:ascii="Times New Roman" w:eastAsia="Calibri" w:hAnsi="Times New Roman" w:cs="Times New Roman"/>
          <w:iCs/>
        </w:rPr>
        <w:t>Pasiwe</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mwatami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mwenye</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kwatama</w:t>
      </w:r>
      <w:proofErr w:type="spellEnd"/>
      <w:r w:rsidRPr="002F6B12">
        <w:rPr>
          <w:rFonts w:ascii="Times New Roman" w:eastAsia="Calibri" w:hAnsi="Times New Roman" w:cs="Times New Roman"/>
          <w:iCs/>
        </w:rPr>
        <w:t>,</w:t>
      </w:r>
    </w:p>
    <w:p w14:paraId="43D9E0E8" w14:textId="77777777" w:rsidR="00715415" w:rsidRPr="002F6B12" w:rsidRDefault="00715415" w:rsidP="00715415">
      <w:pPr>
        <w:bidi w:val="0"/>
        <w:spacing w:after="0"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au</w:t>
      </w:r>
      <w:proofErr w:type="gram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mwamba</w:t>
      </w:r>
      <w:proofErr w:type="spellEnd"/>
      <w:r w:rsidRPr="002F6B12">
        <w:rPr>
          <w:rFonts w:ascii="Times New Roman" w:eastAsia="Calibri" w:hAnsi="Times New Roman" w:cs="Times New Roman"/>
          <w:iCs/>
        </w:rPr>
        <w:t>, “</w:t>
      </w:r>
      <w:proofErr w:type="spellStart"/>
      <w:r w:rsidRPr="002F6B12">
        <w:rPr>
          <w:rFonts w:ascii="Times New Roman" w:eastAsia="Calibri" w:hAnsi="Times New Roman" w:cs="Times New Roman"/>
          <w:iCs/>
        </w:rPr>
        <w:t>Nini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yalikuwaye</w:t>
      </w:r>
      <w:proofErr w:type="spellEnd"/>
      <w:r w:rsidRPr="002F6B12">
        <w:rPr>
          <w:rFonts w:ascii="Times New Roman" w:eastAsia="Calibri" w:hAnsi="Times New Roman" w:cs="Times New Roman"/>
          <w:iCs/>
        </w:rPr>
        <w:t>?”</w:t>
      </w:r>
    </w:p>
    <w:p w14:paraId="4D009FE8" w14:textId="77777777" w:rsidR="00715415" w:rsidRPr="002F6B12" w:rsidRDefault="00715415" w:rsidP="00715415">
      <w:pPr>
        <w:bidi w:val="0"/>
        <w:spacing w:before="100" w:beforeAutospacing="1" w:after="0" w:line="240" w:lineRule="auto"/>
        <w:ind w:left="567" w:right="1440"/>
        <w:jc w:val="both"/>
        <w:rPr>
          <w:rFonts w:ascii="Times New Roman" w:eastAsia="Calibri" w:hAnsi="Times New Roman" w:cs="Times New Roman"/>
          <w:iCs/>
        </w:rPr>
      </w:pPr>
      <w:proofErr w:type="spellStart"/>
      <w:r w:rsidRPr="002F6B12">
        <w:rPr>
          <w:rFonts w:ascii="Times New Roman" w:eastAsia="Calibri" w:hAnsi="Times New Roman" w:cs="Times New Roman"/>
          <w:iCs/>
        </w:rPr>
        <w:t>Wakazisalimu</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umri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zao</w:t>
      </w:r>
      <w:proofErr w:type="spellEnd"/>
      <w:r w:rsidRPr="002F6B12">
        <w:rPr>
          <w:rFonts w:ascii="Times New Roman" w:eastAsia="Calibri" w:hAnsi="Times New Roman" w:cs="Times New Roman"/>
          <w:iCs/>
        </w:rPr>
        <w:t>,</w:t>
      </w:r>
    </w:p>
    <w:p w14:paraId="2C0372BB" w14:textId="77777777" w:rsidR="00715415" w:rsidRPr="002F6B12" w:rsidRDefault="00715415" w:rsidP="00715415">
      <w:pPr>
        <w:bidi w:val="0"/>
        <w:spacing w:after="0" w:line="240" w:lineRule="auto"/>
        <w:ind w:left="567" w:right="1440" w:firstLine="720"/>
        <w:jc w:val="both"/>
        <w:rPr>
          <w:rFonts w:ascii="Times New Roman" w:eastAsia="Calibri" w:hAnsi="Times New Roman" w:cs="Times New Roman"/>
          <w:iCs/>
        </w:rPr>
      </w:pPr>
      <w:proofErr w:type="spellStart"/>
      <w:r w:rsidRPr="002F6B12">
        <w:rPr>
          <w:rFonts w:ascii="Times New Roman" w:eastAsia="Calibri" w:hAnsi="Times New Roman" w:cs="Times New Roman"/>
          <w:iCs/>
        </w:rPr>
        <w:lastRenderedPageBreak/>
        <w:t>Hadimu</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Ladhati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achenda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nao</w:t>
      </w:r>
      <w:proofErr w:type="spellEnd"/>
      <w:r w:rsidRPr="002F6B12">
        <w:rPr>
          <w:rFonts w:ascii="Times New Roman" w:eastAsia="Calibri" w:hAnsi="Times New Roman" w:cs="Times New Roman"/>
          <w:iCs/>
        </w:rPr>
        <w:t>,</w:t>
      </w:r>
    </w:p>
    <w:p w14:paraId="1B55358B"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proofErr w:type="spellStart"/>
      <w:r w:rsidRPr="002F6B12">
        <w:rPr>
          <w:rFonts w:ascii="Times New Roman" w:eastAsia="Calibri" w:hAnsi="Times New Roman" w:cs="Times New Roman"/>
          <w:iCs/>
        </w:rPr>
        <w:t>Pasi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nkohozi</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akohowao</w:t>
      </w:r>
      <w:proofErr w:type="spellEnd"/>
      <w:r w:rsidRPr="002F6B12">
        <w:rPr>
          <w:rFonts w:ascii="Times New Roman" w:eastAsia="Calibri" w:hAnsi="Times New Roman" w:cs="Times New Roman"/>
          <w:iCs/>
        </w:rPr>
        <w:t>,</w:t>
      </w:r>
    </w:p>
    <w:p w14:paraId="5DB8F8DB" w14:textId="59AD4933" w:rsidR="00715415" w:rsidRPr="002F6B12" w:rsidRDefault="00715415" w:rsidP="00715415">
      <w:pPr>
        <w:bidi w:val="0"/>
        <w:spacing w:after="100" w:afterAutospacing="1" w:line="240" w:lineRule="auto"/>
        <w:ind w:left="567" w:right="1440" w:firstLine="720"/>
        <w:jc w:val="both"/>
        <w:rPr>
          <w:rFonts w:ascii="Times New Roman" w:eastAsia="Calibri" w:hAnsi="Times New Roman" w:cs="Times New Roman"/>
          <w:iCs/>
        </w:rPr>
      </w:pPr>
      <w:proofErr w:type="spellStart"/>
      <w:proofErr w:type="gramStart"/>
      <w:r w:rsidRPr="002F6B12">
        <w:rPr>
          <w:rFonts w:ascii="Times New Roman" w:eastAsia="Calibri" w:hAnsi="Times New Roman" w:cs="Times New Roman"/>
          <w:iCs/>
        </w:rPr>
        <w:t>ao</w:t>
      </w:r>
      <w:proofErr w:type="spellEnd"/>
      <w:proofErr w:type="gram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mwenye</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kwenda</w:t>
      </w:r>
      <w:proofErr w:type="spellEnd"/>
      <w:r w:rsidRPr="002F6B12">
        <w:rPr>
          <w:rFonts w:ascii="Times New Roman" w:eastAsia="Calibri" w:hAnsi="Times New Roman" w:cs="Times New Roman"/>
          <w:iCs/>
        </w:rPr>
        <w:t xml:space="preserve"> </w:t>
      </w:r>
      <w:proofErr w:type="spellStart"/>
      <w:r w:rsidRPr="002F6B12">
        <w:rPr>
          <w:rFonts w:ascii="Times New Roman" w:eastAsia="Calibri" w:hAnsi="Times New Roman" w:cs="Times New Roman"/>
          <w:iCs/>
        </w:rPr>
        <w:t>asiridhiye</w:t>
      </w:r>
      <w:proofErr w:type="spellEnd"/>
      <w:r w:rsidRPr="002F6B12">
        <w:rPr>
          <w:rFonts w:ascii="Times New Roman" w:eastAsia="Calibri" w:hAnsi="Times New Roman" w:cs="Times New Roman"/>
          <w:iCs/>
        </w:rPr>
        <w:t>.</w:t>
      </w:r>
    </w:p>
    <w:p w14:paraId="1C2FC5B9"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 xml:space="preserve">So doth Death’s Arrow, swift, to them make </w:t>
      </w:r>
      <w:proofErr w:type="gramStart"/>
      <w:r w:rsidRPr="002F6B12">
        <w:rPr>
          <w:rFonts w:ascii="Times New Roman" w:eastAsia="Calibri" w:hAnsi="Times New Roman" w:cs="Times New Roman"/>
          <w:iCs/>
        </w:rPr>
        <w:t>flight;</w:t>
      </w:r>
      <w:proofErr w:type="gramEnd"/>
    </w:p>
    <w:p w14:paraId="6FC10DB7" w14:textId="77777777" w:rsidR="00715415" w:rsidRPr="002F6B12" w:rsidRDefault="00715415" w:rsidP="00715415">
      <w:pPr>
        <w:bidi w:val="0"/>
        <w:spacing w:after="0"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and</w:t>
      </w:r>
      <w:proofErr w:type="gramEnd"/>
      <w:r w:rsidRPr="002F6B12">
        <w:rPr>
          <w:rFonts w:ascii="Times New Roman" w:eastAsia="Calibri" w:hAnsi="Times New Roman" w:cs="Times New Roman"/>
          <w:iCs/>
        </w:rPr>
        <w:t xml:space="preserve"> deep into their mortal flesh doth smite.</w:t>
      </w:r>
    </w:p>
    <w:p w14:paraId="5C381892"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No man, aghast, gasps of its swift affright,</w:t>
      </w:r>
    </w:p>
    <w:p w14:paraId="582AF369" w14:textId="67DE1473" w:rsidR="00715415" w:rsidRPr="002F6B12" w:rsidRDefault="00715415" w:rsidP="00715415">
      <w:pPr>
        <w:bidi w:val="0"/>
        <w:spacing w:after="100" w:afterAutospacing="1" w:line="240" w:lineRule="auto"/>
        <w:ind w:left="567" w:right="1440" w:firstLine="720"/>
        <w:jc w:val="both"/>
        <w:rPr>
          <w:rFonts w:ascii="Times New Roman" w:eastAsia="Calibri" w:hAnsi="Times New Roman" w:cs="Times New Roman"/>
          <w:iCs/>
        </w:rPr>
      </w:pPr>
      <w:proofErr w:type="gramStart"/>
      <w:r w:rsidRPr="002F6B12">
        <w:rPr>
          <w:rFonts w:ascii="Times New Roman" w:eastAsia="Calibri" w:hAnsi="Times New Roman" w:cs="Times New Roman"/>
          <w:iCs/>
        </w:rPr>
        <w:t>nor</w:t>
      </w:r>
      <w:proofErr w:type="gramEnd"/>
      <w:r w:rsidRPr="002F6B12">
        <w:rPr>
          <w:rFonts w:ascii="Times New Roman" w:eastAsia="Calibri" w:hAnsi="Times New Roman" w:cs="Times New Roman"/>
          <w:iCs/>
        </w:rPr>
        <w:t xml:space="preserve"> is there who could tell why were he slain.</w:t>
      </w:r>
    </w:p>
    <w:p w14:paraId="02C8DC8A"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And thus surrendering, their lives they yield.</w:t>
      </w:r>
    </w:p>
    <w:p w14:paraId="6EC141FE" w14:textId="77777777" w:rsidR="00715415" w:rsidRPr="002F6B12" w:rsidRDefault="00715415" w:rsidP="00715415">
      <w:pPr>
        <w:bidi w:val="0"/>
        <w:spacing w:after="0" w:line="240" w:lineRule="auto"/>
        <w:ind w:left="567" w:right="1440" w:firstLine="720"/>
        <w:jc w:val="both"/>
        <w:rPr>
          <w:rFonts w:ascii="Times New Roman" w:eastAsia="Calibri" w:hAnsi="Times New Roman" w:cs="Times New Roman"/>
          <w:iCs/>
        </w:rPr>
      </w:pPr>
      <w:r w:rsidRPr="002F6B12">
        <w:rPr>
          <w:rFonts w:ascii="Times New Roman" w:eastAsia="Calibri" w:hAnsi="Times New Roman" w:cs="Times New Roman"/>
          <w:iCs/>
        </w:rPr>
        <w:t>Walks with them, Death, who doth all joys withhold.</w:t>
      </w:r>
    </w:p>
    <w:p w14:paraId="070D9F65" w14:textId="77777777" w:rsidR="00715415" w:rsidRPr="002F6B12" w:rsidRDefault="00715415" w:rsidP="00715415">
      <w:pPr>
        <w:bidi w:val="0"/>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rPr>
        <w:t>Nor lingers one whose protest be upheld,</w:t>
      </w:r>
    </w:p>
    <w:p w14:paraId="4862D293" w14:textId="4DC36155" w:rsidR="00565EDA" w:rsidRPr="002F6B12" w:rsidRDefault="00715415" w:rsidP="00715415">
      <w:pPr>
        <w:bidi w:val="0"/>
        <w:spacing w:after="100" w:afterAutospacing="1" w:line="240" w:lineRule="auto"/>
        <w:ind w:left="567" w:right="1440" w:firstLine="720"/>
        <w:jc w:val="both"/>
        <w:rPr>
          <w:rFonts w:ascii="Times New Roman" w:eastAsia="Calibri" w:hAnsi="Times New Roman" w:cs="Times New Roman"/>
          <w:iCs/>
        </w:rPr>
      </w:pPr>
      <w:proofErr w:type="spellStart"/>
      <w:r w:rsidRPr="002F6B12">
        <w:rPr>
          <w:rFonts w:ascii="Times New Roman" w:eastAsia="Calibri" w:hAnsi="Times New Roman" w:cs="Times New Roman"/>
          <w:iCs/>
        </w:rPr>
        <w:t>nor</w:t>
      </w:r>
      <w:proofErr w:type="spellEnd"/>
      <w:r w:rsidRPr="002F6B12">
        <w:rPr>
          <w:rFonts w:ascii="Times New Roman" w:eastAsia="Calibri" w:hAnsi="Times New Roman" w:cs="Times New Roman"/>
          <w:iCs/>
        </w:rPr>
        <w:t xml:space="preserve"> one who, from the Journey, can refrain</w:t>
      </w:r>
    </w:p>
    <w:p w14:paraId="1F1040F2" w14:textId="660E078D" w:rsidR="00565EDA" w:rsidRPr="002F6B12" w:rsidRDefault="00565EDA" w:rsidP="00485F8C">
      <w:pPr>
        <w:spacing w:after="0" w:line="240" w:lineRule="auto"/>
        <w:ind w:left="567" w:right="1440"/>
        <w:jc w:val="both"/>
        <w:rPr>
          <w:rFonts w:ascii="Times New Roman" w:eastAsia="Calibri" w:hAnsi="Times New Roman" w:cs="Times New Roman"/>
          <w:iCs/>
        </w:rPr>
      </w:pPr>
      <w:r w:rsidRPr="002F6B12">
        <w:rPr>
          <w:rFonts w:ascii="Times New Roman" w:eastAsia="Calibri" w:hAnsi="Times New Roman" w:cs="Times New Roman"/>
          <w:iCs/>
          <w:noProof/>
        </w:rPr>
        <w:drawing>
          <wp:inline distT="0" distB="0" distL="0" distR="0" wp14:anchorId="6244C689" wp14:editId="27DC86E2">
            <wp:extent cx="2572360" cy="57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360" cy="576000"/>
                    </a:xfrm>
                    <a:prstGeom prst="rect">
                      <a:avLst/>
                    </a:prstGeom>
                    <a:noFill/>
                    <a:ln>
                      <a:noFill/>
                    </a:ln>
                  </pic:spPr>
                </pic:pic>
              </a:graphicData>
            </a:graphic>
          </wp:inline>
        </w:drawing>
      </w:r>
    </w:p>
    <w:p w14:paraId="649D1CF9" w14:textId="298BAF37" w:rsidR="00565EDA" w:rsidRPr="002F6B12" w:rsidRDefault="00565EDA" w:rsidP="006915FF">
      <w:pPr>
        <w:spacing w:before="120" w:after="0" w:line="240" w:lineRule="auto"/>
        <w:ind w:left="567" w:right="1440"/>
        <w:jc w:val="both"/>
        <w:rPr>
          <w:rFonts w:ascii="Times New Roman" w:eastAsia="Calibri" w:hAnsi="Times New Roman" w:cs="Times New Roman"/>
          <w:iCs/>
          <w:sz w:val="24"/>
          <w:szCs w:val="24"/>
        </w:rPr>
      </w:pPr>
      <w:proofErr w:type="gramStart"/>
      <w:r w:rsidRPr="002F6B12">
        <w:rPr>
          <w:rFonts w:ascii="Times New Roman" w:eastAsia="Calibri" w:hAnsi="Times New Roman" w:cs="Times New Roman"/>
          <w:iCs/>
        </w:rPr>
        <w:t>(</w:t>
      </w:r>
      <w:proofErr w:type="spellStart"/>
      <w:r w:rsidRPr="002F6B12">
        <w:rPr>
          <w:rFonts w:ascii="Times New Roman" w:eastAsia="Calibri" w:hAnsi="Times New Roman" w:cs="Times New Roman"/>
          <w:iCs/>
        </w:rPr>
        <w:t>Nasir</w:t>
      </w:r>
      <w:proofErr w:type="spellEnd"/>
      <w:r w:rsidRPr="002F6B12">
        <w:rPr>
          <w:rFonts w:ascii="Times New Roman" w:eastAsia="Calibri" w:hAnsi="Times New Roman" w:cs="Times New Roman"/>
          <w:iCs/>
        </w:rPr>
        <w:t xml:space="preserve"> 62; 63; 133).</w:t>
      </w:r>
      <w:proofErr w:type="gramEnd"/>
    </w:p>
    <w:p w14:paraId="4F919369" w14:textId="77777777" w:rsidR="00565EDA" w:rsidRPr="002F6B12" w:rsidRDefault="00565EDA" w:rsidP="005C7D50">
      <w:pPr>
        <w:bidi w:val="0"/>
        <w:spacing w:before="100" w:beforeAutospacing="1" w:after="120" w:line="240" w:lineRule="auto"/>
        <w:rPr>
          <w:rFonts w:ascii="Times New Roman" w:eastAsia="Calibri" w:hAnsi="Times New Roman" w:cs="Times New Roman"/>
          <w:b/>
          <w:bCs/>
          <w:iCs/>
          <w:sz w:val="24"/>
          <w:szCs w:val="24"/>
        </w:rPr>
      </w:pPr>
      <w:r w:rsidRPr="002F6B12">
        <w:rPr>
          <w:rFonts w:ascii="Times New Roman" w:eastAsia="Calibri" w:hAnsi="Times New Roman" w:cs="Times New Roman"/>
          <w:b/>
          <w:bCs/>
          <w:iCs/>
          <w:sz w:val="24"/>
          <w:szCs w:val="24"/>
        </w:rPr>
        <w:t xml:space="preserve">9. </w:t>
      </w:r>
      <w:r w:rsidRPr="002F6B12">
        <w:rPr>
          <w:rFonts w:ascii="Times New Roman" w:eastAsia="Calibri" w:hAnsi="Times New Roman" w:cs="Times New Roman"/>
          <w:b/>
          <w:bCs/>
          <w:sz w:val="24"/>
          <w:szCs w:val="24"/>
          <w:rtl/>
        </w:rPr>
        <w:t>رسَالة الغُفرَان</w:t>
      </w:r>
      <w:r w:rsidRPr="002F6B12">
        <w:rPr>
          <w:rFonts w:ascii="Times New Roman" w:eastAsia="Calibri" w:hAnsi="Times New Roman" w:cs="Times New Roman"/>
          <w:b/>
          <w:bCs/>
          <w:sz w:val="24"/>
          <w:szCs w:val="24"/>
        </w:rPr>
        <w:t xml:space="preserve"> </w:t>
      </w:r>
      <w:proofErr w:type="spellStart"/>
      <w:r w:rsidRPr="002F6B12">
        <w:rPr>
          <w:rFonts w:ascii="Times New Roman" w:eastAsia="Calibri" w:hAnsi="Times New Roman" w:cs="Times New Roman"/>
          <w:b/>
          <w:bCs/>
          <w:i/>
          <w:iCs/>
          <w:sz w:val="24"/>
          <w:szCs w:val="24"/>
        </w:rPr>
        <w:t>Risālat</w:t>
      </w:r>
      <w:proofErr w:type="spellEnd"/>
      <w:r w:rsidRPr="002F6B12">
        <w:rPr>
          <w:rFonts w:ascii="Times New Roman" w:eastAsia="Calibri" w:hAnsi="Times New Roman" w:cs="Times New Roman"/>
          <w:b/>
          <w:bCs/>
          <w:i/>
          <w:iCs/>
          <w:sz w:val="24"/>
          <w:szCs w:val="24"/>
        </w:rPr>
        <w:t xml:space="preserve"> al-</w:t>
      </w:r>
      <w:proofErr w:type="spellStart"/>
      <w:r w:rsidRPr="002F6B12">
        <w:rPr>
          <w:rFonts w:ascii="Times New Roman" w:eastAsia="Calibri" w:hAnsi="Times New Roman" w:cs="Times New Roman"/>
          <w:b/>
          <w:bCs/>
          <w:i/>
          <w:iCs/>
          <w:sz w:val="24"/>
          <w:szCs w:val="24"/>
        </w:rPr>
        <w:t>Ghufrān</w:t>
      </w:r>
      <w:proofErr w:type="spellEnd"/>
      <w:r w:rsidRPr="002F6B12">
        <w:rPr>
          <w:rFonts w:ascii="Times New Roman" w:eastAsia="Calibri" w:hAnsi="Times New Roman" w:cs="Times New Roman"/>
          <w:b/>
          <w:bCs/>
          <w:sz w:val="24"/>
          <w:szCs w:val="24"/>
        </w:rPr>
        <w:t xml:space="preserve"> (The Epistle of Forgiveness) and the Divine Comedy</w:t>
      </w:r>
    </w:p>
    <w:p w14:paraId="5315DAC0" w14:textId="7D869F0E" w:rsidR="00565EDA" w:rsidRPr="002F6B12" w:rsidRDefault="00565EDA" w:rsidP="006C50CA">
      <w:pPr>
        <w:bidi w:val="0"/>
        <w:spacing w:after="0" w:line="240" w:lineRule="auto"/>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his satirical text </w:t>
      </w:r>
      <w:r w:rsidRPr="002F6B12">
        <w:rPr>
          <w:rFonts w:ascii="Times New Roman" w:eastAsia="Calibri" w:hAnsi="Times New Roman" w:cs="Times New Roman"/>
          <w:b/>
          <w:bCs/>
          <w:sz w:val="24"/>
          <w:szCs w:val="24"/>
          <w:rtl/>
        </w:rPr>
        <w:t>رسَالة الغُفرَان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xml:space="preserve"> (The Epistle of Forgiveness, composed c. 1033)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narrates the imaginary story of a famous Arab grammarian, </w:t>
      </w:r>
      <w:r w:rsidRPr="002F6B12">
        <w:rPr>
          <w:rFonts w:ascii="Times New Roman" w:eastAsia="Calibri" w:hAnsi="Times New Roman" w:cs="Times New Roman"/>
          <w:b/>
          <w:bCs/>
          <w:sz w:val="24"/>
          <w:szCs w:val="24"/>
          <w:rtl/>
        </w:rPr>
        <w:t>عَلي ابْن مَنْصُور</w:t>
      </w:r>
      <w:r w:rsidRPr="002F6B12">
        <w:rPr>
          <w:rFonts w:ascii="Times New Roman" w:eastAsia="Calibri" w:hAnsi="Times New Roman" w:cs="Times New Roman"/>
          <w:sz w:val="24"/>
          <w:szCs w:val="24"/>
          <w:rtl/>
        </w:rPr>
        <w:t xml:space="preserve"> </w:t>
      </w:r>
      <w:r w:rsidRPr="002F6B12">
        <w:rPr>
          <w:rFonts w:ascii="Times New Roman" w:eastAsia="Calibri" w:hAnsi="Times New Roman" w:cs="Times New Roman"/>
          <w:b/>
          <w:bCs/>
          <w:sz w:val="24"/>
          <w:szCs w:val="24"/>
          <w:rtl/>
        </w:rPr>
        <w:t>الحَلبي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Alī</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Mansūr</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Ḥalabī</w:t>
      </w:r>
      <w:proofErr w:type="spellEnd"/>
      <w:r w:rsidRPr="002F6B12">
        <w:rPr>
          <w:rFonts w:ascii="Times New Roman" w:eastAsia="Calibri" w:hAnsi="Times New Roman" w:cs="Times New Roman"/>
          <w:sz w:val="24"/>
          <w:szCs w:val="24"/>
        </w:rPr>
        <w:t>, most of the time referred to</w:t>
      </w:r>
      <w:r w:rsidR="00EB18C3">
        <w:rPr>
          <w:rFonts w:ascii="Times New Roman" w:eastAsia="Calibri" w:hAnsi="Times New Roman" w:cs="Times New Roman"/>
          <w:sz w:val="24"/>
          <w:szCs w:val="24"/>
        </w:rPr>
        <w:t xml:space="preserve"> as</w:t>
      </w:r>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b/>
          <w:bCs/>
          <w:sz w:val="24"/>
          <w:szCs w:val="24"/>
          <w:rtl/>
        </w:rPr>
        <w:t>ابْن القَارِح</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who sent a self-righteous epistle to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whereby he expressed an interest in meeting him.</w:t>
      </w:r>
    </w:p>
    <w:p w14:paraId="0875E945" w14:textId="6D844FAD"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proofErr w:type="gramStart"/>
      <w:r w:rsidRPr="002F6B12">
        <w:rPr>
          <w:rFonts w:ascii="Times New Roman" w:eastAsia="Calibri" w:hAnsi="Times New Roman" w:cs="Times New Roman"/>
          <w:sz w:val="24"/>
          <w:szCs w:val="24"/>
        </w:rPr>
        <w:t xml:space="preserve">Indeed, </w:t>
      </w:r>
      <w:proofErr w:type="spellStart"/>
      <w:r w:rsidRPr="002F6B12">
        <w:rPr>
          <w:rFonts w:ascii="Times New Roman" w:eastAsia="Calibri" w:hAnsi="Times New Roman" w:cs="Times New Roman"/>
          <w:iCs/>
          <w:sz w:val="24"/>
          <w:szCs w:val="24"/>
        </w:rPr>
        <w:t>Ibn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goal was to reprehend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about his (alleged) heretical views.</w:t>
      </w:r>
      <w:proofErr w:type="gramEnd"/>
      <w:r w:rsidRPr="002F6B12">
        <w:rPr>
          <w:rFonts w:ascii="Times New Roman" w:eastAsia="Calibri" w:hAnsi="Times New Roman" w:cs="Times New Roman"/>
          <w:sz w:val="24"/>
          <w:szCs w:val="24"/>
        </w:rPr>
        <w:t xml:space="preserve"> In fact,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was very harsh towards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and did not mince words regarding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non-canonical religious beliefs. The </w:t>
      </w:r>
      <w:proofErr w:type="spellStart"/>
      <w:r w:rsidRPr="002F6B12">
        <w:rPr>
          <w:rFonts w:ascii="Times New Roman" w:eastAsia="Calibri" w:hAnsi="Times New Roman" w:cs="Times New Roman"/>
          <w:i/>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xml:space="preserve"> is al-</w:t>
      </w:r>
      <w:proofErr w:type="spellStart"/>
      <w:r w:rsidRPr="002F6B12">
        <w:rPr>
          <w:rFonts w:ascii="Times New Roman" w:eastAsia="Calibri" w:hAnsi="Times New Roman" w:cs="Times New Roman"/>
          <w:sz w:val="24"/>
          <w:szCs w:val="24"/>
        </w:rPr>
        <w:t>Mar‘rrī’s</w:t>
      </w:r>
      <w:proofErr w:type="spellEnd"/>
      <w:r w:rsidRPr="002F6B12">
        <w:rPr>
          <w:rFonts w:ascii="Times New Roman" w:eastAsia="Calibri" w:hAnsi="Times New Roman" w:cs="Times New Roman"/>
          <w:sz w:val="24"/>
          <w:szCs w:val="24"/>
        </w:rPr>
        <w:t xml:space="preserve"> elegant and erudite way of getting even.</w:t>
      </w:r>
    </w:p>
    <w:p w14:paraId="2E82B6A9" w14:textId="77777777" w:rsidR="00565EDA" w:rsidRPr="002F6B12" w:rsidRDefault="00565EDA" w:rsidP="00B2487C">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w:t>
      </w:r>
      <w:proofErr w:type="spellStart"/>
      <w:r w:rsidRPr="002F6B12">
        <w:rPr>
          <w:rFonts w:ascii="Times New Roman" w:eastAsia="Calibri" w:hAnsi="Times New Roman" w:cs="Times New Roman"/>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xml:space="preserve"> is thus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clever response to al-</w:t>
      </w:r>
      <w:proofErr w:type="spellStart"/>
      <w:r w:rsidRPr="002F6B12">
        <w:rPr>
          <w:rFonts w:ascii="Times New Roman" w:eastAsia="Calibri" w:hAnsi="Times New Roman" w:cs="Times New Roman"/>
          <w:sz w:val="24"/>
          <w:szCs w:val="24"/>
        </w:rPr>
        <w:t>Qāriḥ’s</w:t>
      </w:r>
      <w:proofErr w:type="spellEnd"/>
      <w:r w:rsidRPr="002F6B12">
        <w:rPr>
          <w:rFonts w:ascii="Times New Roman" w:eastAsia="Calibri" w:hAnsi="Times New Roman" w:cs="Times New Roman"/>
          <w:sz w:val="24"/>
          <w:szCs w:val="24"/>
        </w:rPr>
        <w:t xml:space="preserve"> attacks: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who in the story is already dead, is thus placed on a journey through death and “from a purgatory-</w:t>
      </w:r>
      <w:proofErr w:type="spellStart"/>
      <w:r w:rsidRPr="002F6B12">
        <w:rPr>
          <w:rFonts w:ascii="Times New Roman" w:eastAsia="Calibri" w:hAnsi="Times New Roman" w:cs="Times New Roman"/>
          <w:sz w:val="24"/>
          <w:szCs w:val="24"/>
        </w:rPr>
        <w:t>esque</w:t>
      </w:r>
      <w:proofErr w:type="spellEnd"/>
      <w:r w:rsidRPr="002F6B12">
        <w:rPr>
          <w:rFonts w:ascii="Times New Roman" w:eastAsia="Calibri" w:hAnsi="Times New Roman" w:cs="Times New Roman"/>
          <w:sz w:val="24"/>
          <w:szCs w:val="24"/>
        </w:rPr>
        <w:t xml:space="preserve"> location to Paradise, as well as short glimpse of hell,” (Lewis 2022).</w:t>
      </w:r>
    </w:p>
    <w:p w14:paraId="67A64CE1" w14:textId="77777777" w:rsidR="00565EDA" w:rsidRPr="002F6B12" w:rsidRDefault="00565EDA" w:rsidP="005264CF">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The Islamic heavenly garden, of ancient Sumerian or Aramaic origin (Cohen 2011) is a place where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al- </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is taught many lessons on how not to judge others:</w:t>
      </w:r>
    </w:p>
    <w:p w14:paraId="44C20494" w14:textId="77777777" w:rsidR="00565EDA" w:rsidRPr="002F6B12" w:rsidRDefault="00565EDA" w:rsidP="005264CF">
      <w:pPr>
        <w:bidi w:val="0"/>
        <w:spacing w:after="60" w:line="240" w:lineRule="auto"/>
        <w:ind w:left="567" w:right="429"/>
        <w:jc w:val="both"/>
        <w:outlineLvl w:val="0"/>
        <w:rPr>
          <w:rFonts w:ascii="Times New Roman" w:eastAsia="Calibri" w:hAnsi="Times New Roman" w:cs="Times New Roman"/>
          <w:sz w:val="24"/>
          <w:szCs w:val="24"/>
        </w:rPr>
      </w:pPr>
      <w:r w:rsidRPr="002F6B12">
        <w:rPr>
          <w:rFonts w:ascii="Times New Roman" w:eastAsia="Times New Roman" w:hAnsi="Times New Roman" w:cs="Times New Roman"/>
          <w:shd w:val="clear" w:color="auto" w:fill="FFFFFF"/>
        </w:rPr>
        <w:t>[…] al-</w:t>
      </w:r>
      <w:proofErr w:type="spellStart"/>
      <w:r w:rsidRPr="002F6B12">
        <w:rPr>
          <w:rFonts w:ascii="Times New Roman" w:eastAsia="Times New Roman" w:hAnsi="Times New Roman" w:cs="Times New Roman"/>
          <w:shd w:val="clear" w:color="auto" w:fill="FFFFFF"/>
        </w:rPr>
        <w:t>Maʿarrī</w:t>
      </w:r>
      <w:proofErr w:type="spellEnd"/>
      <w:r w:rsidRPr="002F6B12">
        <w:rPr>
          <w:rFonts w:ascii="Times New Roman" w:eastAsia="Times New Roman" w:hAnsi="Times New Roman" w:cs="Times New Roman"/>
          <w:shd w:val="clear" w:color="auto" w:fill="FFFFFF"/>
        </w:rPr>
        <w:t xml:space="preserve"> uses his </w:t>
      </w:r>
      <w:proofErr w:type="spellStart"/>
      <w:r w:rsidRPr="002F6B12">
        <w:rPr>
          <w:rFonts w:ascii="Times New Roman" w:eastAsia="Times New Roman" w:hAnsi="Times New Roman" w:cs="Times New Roman"/>
          <w:shd w:val="clear" w:color="auto" w:fill="FFFFFF"/>
        </w:rPr>
        <w:t>parodic</w:t>
      </w:r>
      <w:proofErr w:type="spellEnd"/>
      <w:r w:rsidRPr="002F6B12">
        <w:rPr>
          <w:rFonts w:ascii="Times New Roman" w:eastAsia="Times New Roman" w:hAnsi="Times New Roman" w:cs="Times New Roman"/>
          <w:shd w:val="clear" w:color="auto" w:fill="FFFFFF"/>
        </w:rPr>
        <w:t xml:space="preserve"> “heavenly garden” as a “ludic space” in which his self-righteous protagonist and addressee, </w:t>
      </w:r>
      <w:proofErr w:type="spellStart"/>
      <w:r w:rsidRPr="002F6B12">
        <w:rPr>
          <w:rFonts w:ascii="Times New Roman" w:eastAsia="Times New Roman" w:hAnsi="Times New Roman" w:cs="Times New Roman"/>
          <w:shd w:val="clear" w:color="auto" w:fill="FFFFFF"/>
        </w:rPr>
        <w:t>Ibn</w:t>
      </w:r>
      <w:proofErr w:type="spellEnd"/>
      <w:r w:rsidRPr="002F6B12">
        <w:rPr>
          <w:rFonts w:ascii="Times New Roman" w:eastAsia="Times New Roman" w:hAnsi="Times New Roman" w:cs="Times New Roman"/>
          <w:shd w:val="clear" w:color="auto" w:fill="FFFFFF"/>
        </w:rPr>
        <w:t xml:space="preserve"> al-</w:t>
      </w:r>
      <w:proofErr w:type="spellStart"/>
      <w:r w:rsidRPr="002F6B12">
        <w:rPr>
          <w:rFonts w:ascii="Times New Roman" w:eastAsia="Times New Roman" w:hAnsi="Times New Roman" w:cs="Times New Roman"/>
          <w:shd w:val="clear" w:color="auto" w:fill="FFFFFF"/>
        </w:rPr>
        <w:t>Qāriḥ</w:t>
      </w:r>
      <w:proofErr w:type="spellEnd"/>
      <w:r w:rsidRPr="002F6B12">
        <w:rPr>
          <w:rFonts w:ascii="Times New Roman" w:eastAsia="Times New Roman" w:hAnsi="Times New Roman" w:cs="Times New Roman"/>
          <w:shd w:val="clear" w:color="auto" w:fill="FFFFFF"/>
        </w:rPr>
        <w:t xml:space="preserve">, as well as his (presumed) reader, is tested with riddles, both verbal and conceptual. </w:t>
      </w:r>
      <w:proofErr w:type="spellStart"/>
      <w:r w:rsidRPr="002F6B12">
        <w:rPr>
          <w:rFonts w:ascii="Times New Roman" w:eastAsia="Times New Roman" w:hAnsi="Times New Roman" w:cs="Times New Roman"/>
          <w:shd w:val="clear" w:color="auto" w:fill="FFFFFF"/>
        </w:rPr>
        <w:t>Ibn</w:t>
      </w:r>
      <w:proofErr w:type="spellEnd"/>
      <w:r w:rsidRPr="002F6B12">
        <w:rPr>
          <w:rFonts w:ascii="Times New Roman" w:eastAsia="Times New Roman" w:hAnsi="Times New Roman" w:cs="Times New Roman"/>
          <w:shd w:val="clear" w:color="auto" w:fill="FFFFFF"/>
        </w:rPr>
        <w:t xml:space="preserve"> al-</w:t>
      </w:r>
      <w:proofErr w:type="spellStart"/>
      <w:r w:rsidRPr="002F6B12">
        <w:rPr>
          <w:rFonts w:ascii="Times New Roman" w:eastAsia="Times New Roman" w:hAnsi="Times New Roman" w:cs="Times New Roman"/>
          <w:shd w:val="clear" w:color="auto" w:fill="FFFFFF"/>
        </w:rPr>
        <w:t>Qāriḥ</w:t>
      </w:r>
      <w:proofErr w:type="spellEnd"/>
      <w:r w:rsidRPr="002F6B12">
        <w:rPr>
          <w:rFonts w:ascii="Times New Roman" w:eastAsia="Times New Roman" w:hAnsi="Times New Roman" w:cs="Times New Roman"/>
          <w:shd w:val="clear" w:color="auto" w:fill="FFFFFF"/>
        </w:rPr>
        <w:t xml:space="preserve"> fails in what I claim to be a parody of a rite of initiation (a literary counterpart to the Prophet </w:t>
      </w:r>
      <w:proofErr w:type="spellStart"/>
      <w:r w:rsidRPr="002F6B12">
        <w:rPr>
          <w:rFonts w:ascii="Times New Roman" w:eastAsia="Times New Roman" w:hAnsi="Times New Roman" w:cs="Times New Roman"/>
          <w:shd w:val="clear" w:color="auto" w:fill="FFFFFF"/>
        </w:rPr>
        <w:t>Muḥammad’s</w:t>
      </w:r>
      <w:proofErr w:type="spellEnd"/>
      <w:r w:rsidRPr="002F6B12">
        <w:rPr>
          <w:rFonts w:ascii="Times New Roman" w:eastAsia="Times New Roman" w:hAnsi="Times New Roman" w:cs="Times New Roman"/>
          <w:shd w:val="clear" w:color="auto" w:fill="FFFFFF"/>
        </w:rPr>
        <w:t xml:space="preserve"> Night Journey and Ascension): he is constantly surprised and dumbfounded by God’s mercy (</w:t>
      </w:r>
      <w:proofErr w:type="spellStart"/>
      <w:r w:rsidRPr="002F6B12">
        <w:rPr>
          <w:rFonts w:ascii="Times New Roman" w:eastAsia="Times New Roman" w:hAnsi="Times New Roman" w:cs="Times New Roman"/>
          <w:shd w:val="clear" w:color="auto" w:fill="FFFFFF"/>
        </w:rPr>
        <w:t>Stetkevych</w:t>
      </w:r>
      <w:proofErr w:type="spellEnd"/>
      <w:r w:rsidRPr="002F6B12">
        <w:rPr>
          <w:rFonts w:ascii="Times New Roman" w:eastAsia="Times New Roman" w:hAnsi="Times New Roman" w:cs="Times New Roman"/>
          <w:shd w:val="clear" w:color="auto" w:fill="FFFFFF"/>
        </w:rPr>
        <w:t xml:space="preserve"> 2014, 2).</w:t>
      </w:r>
    </w:p>
    <w:p w14:paraId="5EB240AB" w14:textId="07F18D52" w:rsidR="00565EDA" w:rsidRPr="002F6B12" w:rsidRDefault="00565ED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During </w:t>
      </w:r>
      <w:r w:rsidRPr="002F6B12">
        <w:rPr>
          <w:rFonts w:ascii="Times New Roman" w:eastAsia="Calibri" w:hAnsi="Times New Roman" w:cs="Times New Roman"/>
          <w:iCs/>
          <w:sz w:val="24"/>
          <w:szCs w:val="24"/>
        </w:rPr>
        <w:t>this</w:t>
      </w:r>
      <w:r w:rsidRPr="002F6B12">
        <w:rPr>
          <w:rFonts w:ascii="Times New Roman" w:eastAsia="Calibri" w:hAnsi="Times New Roman" w:cs="Times New Roman"/>
          <w:sz w:val="24"/>
          <w:szCs w:val="24"/>
        </w:rPr>
        <w:t xml:space="preserve"> imaginary journey,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stumbles upon many famous philologists and poets of the Arabic language who lived before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and al- </w:t>
      </w:r>
      <w:proofErr w:type="spellStart"/>
      <w:r w:rsidRPr="002F6B12">
        <w:rPr>
          <w:rFonts w:ascii="Times New Roman" w:eastAsia="Calibri" w:hAnsi="Times New Roman" w:cs="Times New Roman"/>
          <w:sz w:val="24"/>
          <w:szCs w:val="24"/>
        </w:rPr>
        <w:t>Qāriḥ’s</w:t>
      </w:r>
      <w:proofErr w:type="spellEnd"/>
      <w:r w:rsidRPr="002F6B12">
        <w:rPr>
          <w:rFonts w:ascii="Times New Roman" w:eastAsia="Calibri" w:hAnsi="Times New Roman" w:cs="Times New Roman"/>
          <w:sz w:val="24"/>
          <w:szCs w:val="24"/>
        </w:rPr>
        <w:t>.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points out to them their shortcomings as poets, heretics, and sinners. Yet, despite their faults, God pardoned their </w:t>
      </w:r>
      <w:r w:rsidRPr="002F6B12">
        <w:rPr>
          <w:rFonts w:ascii="Times New Roman" w:eastAsia="Calibri" w:hAnsi="Times New Roman" w:cs="Times New Roman"/>
          <w:sz w:val="24"/>
          <w:szCs w:val="24"/>
        </w:rPr>
        <w:lastRenderedPageBreak/>
        <w:t>sins, or rather, despite their weaknesses, they were “heathen poets who have found forgiveness” (Britannica) because of the Grace of God. In Hell,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also has the chance of talking to quite a few </w:t>
      </w:r>
      <w:r w:rsidRPr="002F6B12">
        <w:rPr>
          <w:rFonts w:ascii="Times New Roman" w:eastAsia="Calibri" w:hAnsi="Times New Roman" w:cs="Times New Roman"/>
          <w:b/>
          <w:bCs/>
          <w:sz w:val="24"/>
          <w:szCs w:val="24"/>
          <w:rtl/>
        </w:rPr>
        <w:t>زَنَادِقَة</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zanādiqah</w:t>
      </w:r>
      <w:proofErr w:type="spellEnd"/>
      <w:r w:rsidRPr="002F6B12">
        <w:rPr>
          <w:rFonts w:ascii="Times New Roman" w:eastAsia="Calibri" w:hAnsi="Times New Roman" w:cs="Times New Roman"/>
          <w:sz w:val="24"/>
          <w:szCs w:val="24"/>
        </w:rPr>
        <w:t xml:space="preserve"> (heretics), including the Devil himself!</w:t>
      </w:r>
    </w:p>
    <w:p w14:paraId="6571F4B4" w14:textId="77777777" w:rsidR="00565EDA" w:rsidRPr="002F6B12" w:rsidRDefault="00565EDA" w:rsidP="005264CF">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Hear ye who in the dust of ages creep,</w:t>
      </w:r>
    </w:p>
    <w:p w14:paraId="5FC59101" w14:textId="77777777" w:rsidR="00565EDA" w:rsidRPr="002F6B12" w:rsidRDefault="00565EDA" w:rsidP="005264CF">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And in the halls of wicked </w:t>
      </w:r>
      <w:proofErr w:type="gramStart"/>
      <w:r w:rsidRPr="002F6B12">
        <w:rPr>
          <w:rFonts w:ascii="Times New Roman" w:eastAsia="Calibri" w:hAnsi="Times New Roman" w:cs="Times New Roman"/>
        </w:rPr>
        <w:t>masters</w:t>
      </w:r>
      <w:proofErr w:type="gramEnd"/>
      <w:r w:rsidRPr="002F6B12">
        <w:rPr>
          <w:rFonts w:ascii="Times New Roman" w:eastAsia="Calibri" w:hAnsi="Times New Roman" w:cs="Times New Roman"/>
        </w:rPr>
        <w:t xml:space="preserve"> sleep:—</w:t>
      </w:r>
    </w:p>
    <w:p w14:paraId="3958B79E" w14:textId="77777777" w:rsidR="00565EDA" w:rsidRPr="002F6B12" w:rsidRDefault="00565EDA" w:rsidP="005264CF">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ab/>
        <w:t xml:space="preserve">Arise! </w:t>
      </w:r>
      <w:proofErr w:type="gramStart"/>
      <w:r w:rsidRPr="002F6B12">
        <w:rPr>
          <w:rFonts w:ascii="Times New Roman" w:eastAsia="Calibri" w:hAnsi="Times New Roman" w:cs="Times New Roman"/>
        </w:rPr>
        <w:t>and</w:t>
      </w:r>
      <w:proofErr w:type="gramEnd"/>
      <w:r w:rsidRPr="002F6B12">
        <w:rPr>
          <w:rFonts w:ascii="Times New Roman" w:eastAsia="Calibri" w:hAnsi="Times New Roman" w:cs="Times New Roman"/>
        </w:rPr>
        <w:t xml:space="preserve"> out of this wan weariness</w:t>
      </w:r>
    </w:p>
    <w:p w14:paraId="1B890397" w14:textId="77777777" w:rsidR="00565EDA" w:rsidRPr="002F6B12" w:rsidRDefault="00565EDA" w:rsidP="005264CF">
      <w:pPr>
        <w:bidi w:val="0"/>
        <w:spacing w:after="0" w:line="240" w:lineRule="auto"/>
        <w:ind w:left="567" w:right="1440"/>
        <w:jc w:val="both"/>
        <w:rPr>
          <w:rFonts w:ascii="Times New Roman" w:eastAsia="Calibri" w:hAnsi="Times New Roman" w:cs="Times New Roman"/>
        </w:rPr>
      </w:pPr>
      <w:r w:rsidRPr="002F6B12">
        <w:rPr>
          <w:rFonts w:ascii="Times New Roman" w:eastAsia="Calibri" w:hAnsi="Times New Roman" w:cs="Times New Roman"/>
        </w:rPr>
        <w:t xml:space="preserve">Where </w:t>
      </w:r>
      <w:proofErr w:type="spellStart"/>
      <w:r w:rsidRPr="002F6B12">
        <w:rPr>
          <w:rFonts w:ascii="Times New Roman" w:eastAsia="Calibri" w:hAnsi="Times New Roman" w:cs="Times New Roman"/>
        </w:rPr>
        <w:t>Allāh’s</w:t>
      </w:r>
      <w:proofErr w:type="spellEnd"/>
      <w:r w:rsidRPr="002F6B12">
        <w:rPr>
          <w:rFonts w:ascii="Times New Roman" w:eastAsia="Calibri" w:hAnsi="Times New Roman" w:cs="Times New Roman"/>
        </w:rPr>
        <w:t xml:space="preserve"> laughter makes the Devil weep (</w:t>
      </w:r>
      <w:proofErr w:type="spellStart"/>
      <w:r w:rsidRPr="002F6B12">
        <w:rPr>
          <w:rFonts w:ascii="Times New Roman" w:eastAsia="Calibri" w:hAnsi="Times New Roman" w:cs="Times New Roman"/>
        </w:rPr>
        <w:t>Rihani</w:t>
      </w:r>
      <w:proofErr w:type="spellEnd"/>
      <w:r w:rsidRPr="002F6B12">
        <w:rPr>
          <w:rFonts w:ascii="Times New Roman" w:eastAsia="Calibri" w:hAnsi="Times New Roman" w:cs="Times New Roman"/>
        </w:rPr>
        <w:t xml:space="preserve"> 72).</w:t>
      </w:r>
    </w:p>
    <w:p w14:paraId="3884C9CD" w14:textId="58C744CD" w:rsidR="00565EDA" w:rsidRPr="002F6B12" w:rsidRDefault="00565EDA" w:rsidP="003719E0">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In the</w:t>
      </w:r>
      <w:r w:rsidRPr="002F6B12">
        <w:rPr>
          <w:rFonts w:ascii="Times New Roman" w:eastAsia="Calibri" w:hAnsi="Times New Roman" w:cs="Times New Roman"/>
          <w:i/>
          <w:iCs/>
          <w:sz w:val="24"/>
          <w:szCs w:val="24"/>
        </w:rPr>
        <w:t xml:space="preserve"> </w:t>
      </w:r>
      <w:proofErr w:type="spellStart"/>
      <w:r w:rsidRPr="002F6B12">
        <w:rPr>
          <w:rFonts w:ascii="Times New Roman" w:eastAsia="Calibri" w:hAnsi="Times New Roman" w:cs="Times New Roman"/>
          <w:i/>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questions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religious stance as well as his linguistic and literary talents. It is no surprise then that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responded to these attacks with an equally strong strike on al-</w:t>
      </w:r>
      <w:proofErr w:type="spellStart"/>
      <w:r w:rsidRPr="002F6B12">
        <w:rPr>
          <w:rFonts w:ascii="Times New Roman" w:eastAsia="Calibri" w:hAnsi="Times New Roman" w:cs="Times New Roman"/>
          <w:sz w:val="24"/>
          <w:szCs w:val="24"/>
        </w:rPr>
        <w:t>Qāriḥ</w:t>
      </w:r>
      <w:proofErr w:type="spellEnd"/>
      <w:r w:rsidRPr="002F6B12">
        <w:rPr>
          <w:rFonts w:ascii="Times New Roman" w:eastAsia="Calibri" w:hAnsi="Times New Roman" w:cs="Times New Roman"/>
          <w:sz w:val="24"/>
          <w:szCs w:val="24"/>
        </w:rPr>
        <w:t xml:space="preserve"> the man, the linguist, the poet, and the (hypocrite) believer.</w:t>
      </w:r>
    </w:p>
    <w:p w14:paraId="593E9284" w14:textId="7F669B0D" w:rsidR="00565EDA" w:rsidRPr="002F6B12" w:rsidRDefault="00565EDA" w:rsidP="003719E0">
      <w:pPr>
        <w:bidi w:val="0"/>
        <w:spacing w:after="0" w:line="240" w:lineRule="auto"/>
        <w:ind w:firstLine="284"/>
        <w:contextualSpacing/>
        <w:jc w:val="both"/>
        <w:rPr>
          <w:rFonts w:ascii="Times New Roman" w:eastAsia="Calibri" w:hAnsi="Times New Roman" w:cs="Times New Roman"/>
          <w:sz w:val="24"/>
          <w:szCs w:val="24"/>
        </w:rPr>
      </w:pPr>
      <w:r w:rsidRPr="002F6B12">
        <w:rPr>
          <w:rFonts w:ascii="Times New Roman" w:eastAsia="Calibri" w:hAnsi="Times New Roman" w:cs="Times New Roman"/>
          <w:iCs/>
          <w:sz w:val="24"/>
          <w:szCs w:val="24"/>
        </w:rPr>
        <w:t>Similarities</w:t>
      </w:r>
      <w:r w:rsidRPr="002F6B12">
        <w:rPr>
          <w:rFonts w:ascii="Times New Roman" w:eastAsia="Calibri" w:hAnsi="Times New Roman" w:cs="Times New Roman"/>
          <w:sz w:val="24"/>
          <w:szCs w:val="24"/>
        </w:rPr>
        <w:t xml:space="preserve"> with Dante’s Divine Comedy are numerous and obvious. Indeed, scholarship worldwide is divided as to whether the connections are based on a direct tie with al-</w:t>
      </w:r>
      <w:proofErr w:type="spellStart"/>
      <w:r w:rsidRPr="002F6B12">
        <w:rPr>
          <w:rFonts w:ascii="Times New Roman" w:eastAsia="Calibri" w:hAnsi="Times New Roman" w:cs="Times New Roman"/>
          <w:sz w:val="24"/>
          <w:szCs w:val="24"/>
        </w:rPr>
        <w:t>Ma‘arrī’s</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Risālat</w:t>
      </w:r>
      <w:proofErr w:type="spellEnd"/>
      <w:r w:rsidRPr="002F6B12">
        <w:rPr>
          <w:rFonts w:ascii="Times New Roman" w:eastAsia="Calibri" w:hAnsi="Times New Roman" w:cs="Times New Roman"/>
          <w:i/>
          <w:iCs/>
          <w:sz w:val="24"/>
          <w:szCs w:val="24"/>
        </w:rPr>
        <w:t xml:space="preserve"> al-</w:t>
      </w:r>
      <w:proofErr w:type="spellStart"/>
      <w:r w:rsidRPr="002F6B12">
        <w:rPr>
          <w:rFonts w:ascii="Times New Roman" w:eastAsia="Calibri" w:hAnsi="Times New Roman" w:cs="Times New Roman"/>
          <w:i/>
          <w:iCs/>
          <w:sz w:val="24"/>
          <w:szCs w:val="24"/>
        </w:rPr>
        <w:t>Ghufrān</w:t>
      </w:r>
      <w:proofErr w:type="spellEnd"/>
      <w:r w:rsidRPr="002F6B12">
        <w:rPr>
          <w:rFonts w:ascii="Times New Roman" w:eastAsia="Calibri" w:hAnsi="Times New Roman" w:cs="Times New Roman"/>
          <w:sz w:val="24"/>
          <w:szCs w:val="24"/>
        </w:rPr>
        <w:t xml:space="preserve"> or if the parallels are instead due to the shared history of the Mediterranean and Middle Eastern cultures that functioned as a backdrop for the creation of their respective masterpieces. Most likely, it is a combination of the two.</w:t>
      </w:r>
      <w:r w:rsidRPr="002F6B12">
        <w:rPr>
          <w:rFonts w:ascii="Times New Roman" w:eastAsia="Calibri" w:hAnsi="Times New Roman" w:cs="Times New Roman"/>
          <w:sz w:val="24"/>
          <w:szCs w:val="24"/>
          <w:vertAlign w:val="superscript"/>
        </w:rPr>
        <w:endnoteReference w:id="37"/>
      </w:r>
    </w:p>
    <w:p w14:paraId="5087B203" w14:textId="1E573258" w:rsidR="006C50CA" w:rsidRPr="002F6B12" w:rsidRDefault="006C50C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As for the themes of knowledge vs. religion, life vs. death, punishment, sin, and suffering Dante is clear: knowledge and rectitude are human qualities that transcend religion and ethnicity. Hence, it is no surprise that pre-Christian Era as well as Muslim Era righteous individuals are placed by Dante in a special place of Hell, an area where they will suffer the least, namely in the First Circle (Limbo), a space for “virtuous pagans,” to use a Christian theology concept:</w:t>
      </w:r>
    </w:p>
    <w:p w14:paraId="1E78A330" w14:textId="77777777" w:rsidR="006C50CA" w:rsidRPr="002F6B12" w:rsidRDefault="006C50CA" w:rsidP="000939B4">
      <w:pPr>
        <w:bidi w:val="0"/>
        <w:spacing w:after="6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Earlier in the Inferno, a small group of Muslims turns up. Avicenna, Averroes, and Saladin are among those virtuous heathens who, along with Hector, Aeneas, Abraham, Socrates, Plato, and Aristotle, are confined to the first circle of the Inferno, there to suffer a minimal (and even honorable) punishment for not having had the benefit of Christian revelation. Dante, of course, admires their great virtues and accomplishments, but because they were not Christians he must condemn them, however lightly, to Hell (Said 69).</w:t>
      </w:r>
    </w:p>
    <w:p w14:paraId="023C1B8F" w14:textId="77777777" w:rsidR="006C50CA" w:rsidRPr="002F6B12" w:rsidRDefault="006C50CA" w:rsidP="000939B4">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iCs/>
          <w:sz w:val="24"/>
          <w:szCs w:val="24"/>
        </w:rPr>
        <w:t>Despite</w:t>
      </w:r>
      <w:r w:rsidRPr="002F6B12">
        <w:rPr>
          <w:rFonts w:ascii="Times New Roman" w:eastAsia="Calibri" w:hAnsi="Times New Roman" w:cs="Times New Roman"/>
          <w:sz w:val="24"/>
          <w:szCs w:val="24"/>
        </w:rPr>
        <w:t xml:space="preserve"> Dante’s dislike for Islam—indeed, as most of Christian Europe of the time, he believed that Islam was just a heterodox branch of Christianity and that </w:t>
      </w:r>
      <w:proofErr w:type="spellStart"/>
      <w:r w:rsidRPr="002F6B12">
        <w:rPr>
          <w:rFonts w:ascii="Times New Roman" w:eastAsia="Calibri" w:hAnsi="Times New Roman" w:cs="Times New Roman"/>
          <w:sz w:val="24"/>
          <w:szCs w:val="24"/>
        </w:rPr>
        <w:t>Muḥmmad</w:t>
      </w:r>
      <w:proofErr w:type="spellEnd"/>
      <w:r w:rsidRPr="002F6B12">
        <w:rPr>
          <w:rFonts w:ascii="Times New Roman" w:eastAsia="Calibri" w:hAnsi="Times New Roman" w:cs="Times New Roman"/>
          <w:sz w:val="24"/>
          <w:szCs w:val="24"/>
        </w:rPr>
        <w:t xml:space="preserve"> was a renegade heterodox heresiarch (sic!)—Dante highly “admired and respected Islamic contributions to human knowledge” (Levi 2022, 109) since Islamic sciences and philosophy played a major role in forging “Western (Christian) civilization.” </w:t>
      </w:r>
      <w:proofErr w:type="gramStart"/>
      <w:r w:rsidRPr="002F6B12">
        <w:rPr>
          <w:rFonts w:ascii="Times New Roman" w:eastAsia="Calibri" w:hAnsi="Times New Roman" w:cs="Times New Roman"/>
          <w:sz w:val="24"/>
          <w:szCs w:val="24"/>
        </w:rPr>
        <w:t>(</w:t>
      </w:r>
      <w:proofErr w:type="spellStart"/>
      <w:r w:rsidRPr="002F6B12">
        <w:rPr>
          <w:rFonts w:ascii="Times New Roman" w:eastAsia="Calibri" w:hAnsi="Times New Roman" w:cs="Times New Roman"/>
          <w:sz w:val="24"/>
          <w:szCs w:val="24"/>
        </w:rPr>
        <w:t>McCambridge</w:t>
      </w:r>
      <w:proofErr w:type="spellEnd"/>
      <w:r w:rsidRPr="002F6B12">
        <w:rPr>
          <w:rFonts w:ascii="Times New Roman" w:eastAsia="Calibri" w:hAnsi="Times New Roman" w:cs="Times New Roman"/>
          <w:sz w:val="24"/>
          <w:szCs w:val="24"/>
        </w:rPr>
        <w:t xml:space="preserve"> 29).</w:t>
      </w:r>
      <w:proofErr w:type="gramEnd"/>
    </w:p>
    <w:p w14:paraId="56FA0152" w14:textId="4BFEECF2" w:rsidR="006C50CA" w:rsidRPr="002F6B12" w:rsidRDefault="006C50CA" w:rsidP="003719E0">
      <w:pPr>
        <w:bidi w:val="0"/>
        <w:spacing w:after="100" w:afterAutospacing="1"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In the Divine Comedy, suffering is the guiding theme of the souls in Hell and Purgatory, not Heaven, since the latter is a place of eternal joy and partaking of God’s glory. For Dante, in order to expiate the sins committed during their lifetime, the souls of the sinners had to suffer both emotionally and physically. Yet, since sinners are dead, their bodies suffer in different ways. For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instead, pain and suffering are real and physical:</w:t>
      </w:r>
    </w:p>
    <w:p w14:paraId="4BEC28C4" w14:textId="5F4265E9"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proofErr w:type="spellStart"/>
      <w:r w:rsidRPr="002F6B12">
        <w:rPr>
          <w:rFonts w:ascii="Times New Roman" w:eastAsia="Times New Roman" w:hAnsi="Times New Roman" w:cs="Times New Roman"/>
          <w:shd w:val="clear" w:color="auto" w:fill="FFFFFF"/>
        </w:rPr>
        <w:t>‘Tis</w:t>
      </w:r>
      <w:proofErr w:type="spellEnd"/>
      <w:r w:rsidRPr="002F6B12">
        <w:rPr>
          <w:rFonts w:ascii="Times New Roman" w:eastAsia="Times New Roman" w:hAnsi="Times New Roman" w:cs="Times New Roman"/>
          <w:shd w:val="clear" w:color="auto" w:fill="FFFFFF"/>
        </w:rPr>
        <w:t xml:space="preserve"> pain to live and pain to die,</w:t>
      </w:r>
    </w:p>
    <w:p w14:paraId="3DE4C3D1"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Oh, would that far-off </w:t>
      </w:r>
      <w:proofErr w:type="gramStart"/>
      <w:r w:rsidRPr="002F6B12">
        <w:rPr>
          <w:rFonts w:ascii="Times New Roman" w:eastAsia="Times New Roman" w:hAnsi="Times New Roman" w:cs="Times New Roman"/>
          <w:shd w:val="clear" w:color="auto" w:fill="FFFFFF"/>
        </w:rPr>
        <w:t>fate were</w:t>
      </w:r>
      <w:proofErr w:type="gramEnd"/>
      <w:r w:rsidRPr="002F6B12">
        <w:rPr>
          <w:rFonts w:ascii="Times New Roman" w:eastAsia="Times New Roman" w:hAnsi="Times New Roman" w:cs="Times New Roman"/>
          <w:shd w:val="clear" w:color="auto" w:fill="FFFFFF"/>
        </w:rPr>
        <w:t xml:space="preserve"> nigh!</w:t>
      </w:r>
    </w:p>
    <w:p w14:paraId="0C38EFE3"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An empty hand, a palate dry,</w:t>
      </w:r>
    </w:p>
    <w:p w14:paraId="7F578B76" w14:textId="77777777" w:rsidR="006C50CA" w:rsidRPr="002F6B12" w:rsidRDefault="006C50CA" w:rsidP="007E4B13">
      <w:pPr>
        <w:bidi w:val="0"/>
        <w:spacing w:after="120" w:line="240" w:lineRule="auto"/>
        <w:ind w:left="567" w:right="429"/>
        <w:jc w:val="both"/>
        <w:outlineLvl w:val="0"/>
        <w:rPr>
          <w:rFonts w:ascii="Times New Roman" w:eastAsia="Times New Roman" w:hAnsi="Times New Roman" w:cs="Times New Roman"/>
          <w:shd w:val="clear" w:color="auto" w:fill="FFFFFF"/>
        </w:rPr>
      </w:pPr>
      <w:proofErr w:type="gramStart"/>
      <w:r w:rsidRPr="002F6B12">
        <w:rPr>
          <w:rFonts w:ascii="Times New Roman" w:eastAsia="Times New Roman" w:hAnsi="Times New Roman" w:cs="Times New Roman"/>
          <w:shd w:val="clear" w:color="auto" w:fill="FFFFFF"/>
        </w:rPr>
        <w:t>A craving soul, a staring eye.</w:t>
      </w:r>
      <w:proofErr w:type="gramEnd"/>
    </w:p>
    <w:p w14:paraId="55E07668" w14:textId="2CE49E1D" w:rsidR="006C50CA" w:rsidRPr="002F6B12" w:rsidRDefault="006C50CA" w:rsidP="00485F8C">
      <w:pPr>
        <w:spacing w:after="6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noProof/>
          <w:shd w:val="clear" w:color="auto" w:fill="FFFFFF"/>
        </w:rPr>
        <w:lastRenderedPageBreak/>
        <w:drawing>
          <wp:inline distT="0" distB="0" distL="0" distR="0" wp14:anchorId="03814F9D" wp14:editId="69102B10">
            <wp:extent cx="3240000" cy="6543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654308"/>
                    </a:xfrm>
                    <a:prstGeom prst="rect">
                      <a:avLst/>
                    </a:prstGeom>
                    <a:noFill/>
                    <a:ln>
                      <a:noFill/>
                    </a:ln>
                  </pic:spPr>
                </pic:pic>
              </a:graphicData>
            </a:graphic>
          </wp:inline>
        </w:drawing>
      </w:r>
    </w:p>
    <w:p w14:paraId="1F2B4B99" w14:textId="0EC55DA6" w:rsidR="006C50CA" w:rsidRPr="002F6B12" w:rsidRDefault="006C50CA" w:rsidP="00485F8C">
      <w:pPr>
        <w:spacing w:after="6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(Nicholson 1969, 78; 223)</w:t>
      </w:r>
    </w:p>
    <w:p w14:paraId="2A56B6AB" w14:textId="0DD4CFA4" w:rsidR="006C50CA" w:rsidRPr="002F6B12" w:rsidRDefault="006C50CA" w:rsidP="003719E0">
      <w:pPr>
        <w:bidi w:val="0"/>
        <w:spacing w:before="100" w:beforeAutospacing="1" w:after="0" w:line="240" w:lineRule="auto"/>
        <w:ind w:firstLine="284"/>
        <w:jc w:val="both"/>
        <w:outlineLvl w:val="0"/>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As mentioned above, in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the dichotomy </w:t>
      </w:r>
      <w:r w:rsidRPr="002F6B12">
        <w:rPr>
          <w:rFonts w:ascii="Times New Roman" w:eastAsia="Calibri" w:hAnsi="Times New Roman" w:cs="Times New Roman"/>
          <w:b/>
          <w:bCs/>
          <w:i/>
          <w:sz w:val="24"/>
          <w:szCs w:val="24"/>
          <w:rtl/>
        </w:rPr>
        <w:t>نَفْس</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xml:space="preserve">, or rather, the human soul that upon our death leaves our body in order to be judged by God in </w:t>
      </w:r>
      <w:r w:rsidRPr="002F6B12">
        <w:rPr>
          <w:rFonts w:ascii="Times New Roman" w:eastAsia="Calibri" w:hAnsi="Times New Roman" w:cs="Times New Roman"/>
          <w:b/>
          <w:bCs/>
          <w:i/>
          <w:sz w:val="24"/>
          <w:szCs w:val="24"/>
          <w:rtl/>
        </w:rPr>
        <w:t>الآخْرَة</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al-</w:t>
      </w:r>
      <w:proofErr w:type="spellStart"/>
      <w:r w:rsidRPr="002F6B12">
        <w:rPr>
          <w:rFonts w:ascii="Times New Roman" w:eastAsia="Calibri" w:hAnsi="Times New Roman" w:cs="Times New Roman"/>
          <w:i/>
          <w:sz w:val="24"/>
          <w:szCs w:val="24"/>
        </w:rPr>
        <w:t>Akhratu</w:t>
      </w:r>
      <w:proofErr w:type="spellEnd"/>
      <w:r w:rsidRPr="002F6B12">
        <w:rPr>
          <w:rFonts w:ascii="Times New Roman" w:eastAsia="Calibri" w:hAnsi="Times New Roman" w:cs="Times New Roman"/>
          <w:iCs/>
          <w:sz w:val="24"/>
          <w:szCs w:val="24"/>
        </w:rPr>
        <w:t xml:space="preserve">, the Afterlife), and </w:t>
      </w:r>
      <w:r w:rsidRPr="002F6B12">
        <w:rPr>
          <w:rFonts w:ascii="Times New Roman" w:eastAsia="Calibri" w:hAnsi="Times New Roman" w:cs="Times New Roman"/>
          <w:b/>
          <w:bCs/>
          <w:i/>
          <w:sz w:val="24"/>
          <w:szCs w:val="24"/>
          <w:rtl/>
        </w:rPr>
        <w:t>رُوح</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rūh</w:t>
      </w:r>
      <w:proofErr w:type="spellEnd"/>
      <w:r w:rsidRPr="002F6B12">
        <w:rPr>
          <w:rFonts w:ascii="Times New Roman" w:eastAsia="Calibri" w:hAnsi="Times New Roman" w:cs="Times New Roman"/>
          <w:iCs/>
          <w:sz w:val="24"/>
          <w:szCs w:val="24"/>
        </w:rPr>
        <w:t>, i.e., the spirit, that comes from God, is non-existent. Indeed, for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all human beings enclose in their bodies both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xml:space="preserve"> and </w:t>
      </w:r>
      <w:proofErr w:type="spellStart"/>
      <w:r w:rsidRPr="002F6B12">
        <w:rPr>
          <w:rFonts w:ascii="Times New Roman" w:eastAsia="Calibri" w:hAnsi="Times New Roman" w:cs="Times New Roman"/>
          <w:i/>
          <w:sz w:val="24"/>
          <w:szCs w:val="24"/>
        </w:rPr>
        <w:t>rūh</w:t>
      </w:r>
      <w:proofErr w:type="spellEnd"/>
      <w:r w:rsidRPr="002F6B12">
        <w:rPr>
          <w:rFonts w:ascii="Times New Roman" w:eastAsia="Calibri" w:hAnsi="Times New Roman" w:cs="Times New Roman"/>
          <w:iCs/>
          <w:sz w:val="24"/>
          <w:szCs w:val="24"/>
        </w:rPr>
        <w:t>.</w:t>
      </w:r>
    </w:p>
    <w:p w14:paraId="5BAA823B" w14:textId="5C155283" w:rsidR="006C50CA" w:rsidRPr="002F6B12" w:rsidRDefault="006C50CA" w:rsidP="00C148C6">
      <w:pPr>
        <w:bidi w:val="0"/>
        <w:spacing w:after="0" w:line="240" w:lineRule="auto"/>
        <w:ind w:firstLine="284"/>
        <w:contextualSpacing/>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Dante, instead, while he valued the inner soul (</w:t>
      </w:r>
      <w:r w:rsidRPr="002F6B12">
        <w:rPr>
          <w:rFonts w:ascii="Times New Roman" w:eastAsia="Calibri" w:hAnsi="Times New Roman" w:cs="Times New Roman"/>
          <w:b/>
          <w:bCs/>
          <w:i/>
          <w:sz w:val="24"/>
          <w:szCs w:val="24"/>
          <w:rtl/>
        </w:rPr>
        <w:t>نَفْس</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he also highly regarded virtue (</w:t>
      </w:r>
      <w:r w:rsidRPr="002F6B12">
        <w:rPr>
          <w:rFonts w:ascii="Times New Roman" w:eastAsia="Calibri" w:hAnsi="Times New Roman" w:cs="Times New Roman"/>
          <w:b/>
          <w:bCs/>
          <w:i/>
          <w:sz w:val="24"/>
          <w:szCs w:val="24"/>
          <w:rtl/>
        </w:rPr>
        <w:t>فَضِيلَة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faḍīlah</w:t>
      </w:r>
      <w:proofErr w:type="spellEnd"/>
      <w:r w:rsidRPr="002F6B12">
        <w:rPr>
          <w:rFonts w:ascii="Times New Roman" w:eastAsia="Calibri" w:hAnsi="Times New Roman" w:cs="Times New Roman"/>
          <w:iCs/>
          <w:sz w:val="24"/>
          <w:szCs w:val="24"/>
        </w:rPr>
        <w:t xml:space="preserve"> in Arabic). Hence, regardless of its origin, virtue had to be celebrated, even if it was inhabited by a non-Christian, as in the case of a pre-Christian “pagan” or a Muslim. Indeed, “according to Dante, inner soul [</w:t>
      </w:r>
      <w:r w:rsidRPr="002F6B12">
        <w:rPr>
          <w:rFonts w:ascii="Times New Roman" w:eastAsia="Calibri" w:hAnsi="Times New Roman" w:cs="Times New Roman"/>
          <w:b/>
          <w:bCs/>
          <w:i/>
          <w:sz w:val="24"/>
          <w:szCs w:val="24"/>
          <w:rtl/>
        </w:rPr>
        <w:t>نَفْس</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nafs</w:t>
      </w:r>
      <w:proofErr w:type="spellEnd"/>
      <w:r w:rsidRPr="002F6B12">
        <w:rPr>
          <w:rFonts w:ascii="Times New Roman" w:eastAsia="Calibri" w:hAnsi="Times New Roman" w:cs="Times New Roman"/>
          <w:iCs/>
          <w:sz w:val="24"/>
          <w:szCs w:val="24"/>
        </w:rPr>
        <w:t>] and virtue (</w:t>
      </w:r>
      <w:r w:rsidRPr="002F6B12">
        <w:rPr>
          <w:rFonts w:ascii="Times New Roman" w:eastAsia="Calibri" w:hAnsi="Times New Roman" w:cs="Times New Roman"/>
          <w:b/>
          <w:bCs/>
          <w:i/>
          <w:sz w:val="24"/>
          <w:szCs w:val="24"/>
          <w:rtl/>
        </w:rPr>
        <w:t>فَضِيلَة</w:t>
      </w:r>
      <w:r w:rsidRPr="002F6B12">
        <w:rPr>
          <w:rFonts w:ascii="Times New Roman" w:eastAsia="Calibri" w:hAnsi="Times New Roman" w:cs="Times New Roman"/>
          <w:iCs/>
          <w:sz w:val="24"/>
          <w:szCs w:val="24"/>
        </w:rPr>
        <w:t xml:space="preserve"> </w:t>
      </w:r>
      <w:proofErr w:type="spellStart"/>
      <w:r w:rsidRPr="002F6B12">
        <w:rPr>
          <w:rFonts w:ascii="Times New Roman" w:eastAsia="Calibri" w:hAnsi="Times New Roman" w:cs="Times New Roman"/>
          <w:i/>
          <w:sz w:val="24"/>
          <w:szCs w:val="24"/>
        </w:rPr>
        <w:t>faḍīlah</w:t>
      </w:r>
      <w:proofErr w:type="spellEnd"/>
      <w:r w:rsidRPr="002F6B12">
        <w:rPr>
          <w:rFonts w:ascii="Times New Roman" w:eastAsia="Calibri" w:hAnsi="Times New Roman" w:cs="Times New Roman"/>
          <w:iCs/>
          <w:sz w:val="24"/>
          <w:szCs w:val="24"/>
        </w:rPr>
        <w:t>, where politics and power are inseparable) are qualities that transcend time, places, and religions</w:t>
      </w:r>
      <w:r w:rsidR="00C148C6">
        <w:rPr>
          <w:rFonts w:ascii="Times New Roman" w:eastAsia="Calibri" w:hAnsi="Times New Roman" w:cs="Times New Roman"/>
          <w:iCs/>
          <w:sz w:val="24"/>
          <w:szCs w:val="24"/>
        </w:rPr>
        <w:t>.” (Levi 2022, 108)</w:t>
      </w:r>
    </w:p>
    <w:p w14:paraId="3752EF8B" w14:textId="2E48F8FF" w:rsidR="006C50CA" w:rsidRPr="002F6B12" w:rsidRDefault="006C50C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iCs/>
          <w:sz w:val="24"/>
          <w:szCs w:val="24"/>
        </w:rPr>
        <w:t xml:space="preserve">For example, the physical pains of </w:t>
      </w:r>
      <w:proofErr w:type="spellStart"/>
      <w:r w:rsidRPr="002F6B12">
        <w:rPr>
          <w:rFonts w:ascii="Times New Roman" w:eastAsia="Calibri" w:hAnsi="Times New Roman" w:cs="Times New Roman"/>
          <w:iCs/>
          <w:sz w:val="24"/>
          <w:szCs w:val="24"/>
        </w:rPr>
        <w:t>Muḥammad</w:t>
      </w:r>
      <w:proofErr w:type="spellEnd"/>
      <w:r w:rsidRPr="002F6B12">
        <w:rPr>
          <w:rFonts w:ascii="Times New Roman" w:eastAsia="Calibri" w:hAnsi="Times New Roman" w:cs="Times New Roman"/>
          <w:iCs/>
          <w:sz w:val="24"/>
          <w:szCs w:val="24"/>
        </w:rPr>
        <w:t xml:space="preserve"> and his cousin ‘</w:t>
      </w:r>
      <w:proofErr w:type="spellStart"/>
      <w:r w:rsidRPr="002F6B12">
        <w:rPr>
          <w:rFonts w:ascii="Times New Roman" w:eastAsia="Calibri" w:hAnsi="Times New Roman" w:cs="Times New Roman"/>
          <w:iCs/>
          <w:sz w:val="24"/>
          <w:szCs w:val="24"/>
        </w:rPr>
        <w:t>Alī</w:t>
      </w:r>
      <w:proofErr w:type="spellEnd"/>
      <w:r w:rsidRPr="002F6B12">
        <w:rPr>
          <w:rFonts w:ascii="Times New Roman" w:eastAsia="Calibri" w:hAnsi="Times New Roman" w:cs="Times New Roman"/>
          <w:iCs/>
          <w:sz w:val="24"/>
          <w:szCs w:val="24"/>
        </w:rPr>
        <w:t xml:space="preserve"> in Inferno, </w:t>
      </w:r>
      <w:r w:rsidRPr="002F6B12">
        <w:rPr>
          <w:rFonts w:ascii="Times New Roman" w:eastAsia="Calibri" w:hAnsi="Times New Roman" w:cs="Times New Roman"/>
          <w:sz w:val="24"/>
          <w:szCs w:val="24"/>
        </w:rPr>
        <w:t>Canto XXVIII: 30-31 are real. Without a doubt, their pain represents human suffering in the flesh as well as in the soul:</w:t>
      </w:r>
    </w:p>
    <w:p w14:paraId="7289889A" w14:textId="035EDD61" w:rsidR="006C50CA" w:rsidRPr="002F6B12" w:rsidRDefault="006C50CA" w:rsidP="003C3E35">
      <w:pPr>
        <w:bidi w:val="0"/>
        <w:spacing w:after="120" w:line="240" w:lineRule="auto"/>
        <w:ind w:left="567" w:right="429"/>
        <w:jc w:val="both"/>
        <w:outlineLvl w:val="0"/>
        <w:rPr>
          <w:rFonts w:ascii="Times New Roman" w:eastAsia="Times New Roman" w:hAnsi="Times New Roman" w:cs="Times New Roman"/>
          <w:shd w:val="clear" w:color="auto" w:fill="FFFFFF"/>
        </w:rPr>
      </w:pPr>
      <w:proofErr w:type="spellStart"/>
      <w:r w:rsidRPr="002F6B12">
        <w:rPr>
          <w:rFonts w:ascii="Times New Roman" w:eastAsia="Times New Roman" w:hAnsi="Times New Roman" w:cs="Times New Roman"/>
          <w:shd w:val="clear" w:color="auto" w:fill="FFFFFF"/>
        </w:rPr>
        <w:t>Mentre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tutto</w:t>
      </w:r>
      <w:proofErr w:type="spellEnd"/>
      <w:r w:rsidRPr="002F6B12">
        <w:rPr>
          <w:rFonts w:ascii="Times New Roman" w:eastAsia="Times New Roman" w:hAnsi="Times New Roman" w:cs="Times New Roman"/>
          <w:shd w:val="clear" w:color="auto" w:fill="FFFFFF"/>
        </w:rPr>
        <w:t xml:space="preserve"> in </w:t>
      </w:r>
      <w:proofErr w:type="spellStart"/>
      <w:r w:rsidRPr="002F6B12">
        <w:rPr>
          <w:rFonts w:ascii="Times New Roman" w:eastAsia="Times New Roman" w:hAnsi="Times New Roman" w:cs="Times New Roman"/>
          <w:shd w:val="clear" w:color="auto" w:fill="FFFFFF"/>
        </w:rPr>
        <w:t>lui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veder</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m‘attacco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guardommi</w:t>
      </w:r>
      <w:proofErr w:type="spellEnd"/>
      <w:r w:rsidRPr="002F6B12">
        <w:rPr>
          <w:rFonts w:ascii="Times New Roman" w:eastAsia="Times New Roman" w:hAnsi="Times New Roman" w:cs="Times New Roman"/>
          <w:shd w:val="clear" w:color="auto" w:fill="FFFFFF"/>
        </w:rPr>
        <w:t xml:space="preserve">, e con le </w:t>
      </w:r>
      <w:proofErr w:type="spellStart"/>
      <w:proofErr w:type="gramStart"/>
      <w:r w:rsidRPr="002F6B12">
        <w:rPr>
          <w:rFonts w:ascii="Times New Roman" w:eastAsia="Times New Roman" w:hAnsi="Times New Roman" w:cs="Times New Roman"/>
          <w:shd w:val="clear" w:color="auto" w:fill="FFFFFF"/>
        </w:rPr>
        <w:t>ma</w:t>
      </w:r>
      <w:r w:rsidR="00A11F02" w:rsidRPr="002F6B12">
        <w:rPr>
          <w:rFonts w:ascii="Times New Roman" w:eastAsia="Times New Roman" w:hAnsi="Times New Roman" w:cs="Times New Roman"/>
          <w:shd w:val="clear" w:color="auto" w:fill="FFFFFF"/>
        </w:rPr>
        <w:t>ni</w:t>
      </w:r>
      <w:proofErr w:type="spellEnd"/>
      <w:proofErr w:type="gramEnd"/>
      <w:r w:rsidR="00A11F02" w:rsidRPr="002F6B12">
        <w:rPr>
          <w:rFonts w:ascii="Times New Roman" w:eastAsia="Times New Roman" w:hAnsi="Times New Roman" w:cs="Times New Roman"/>
          <w:shd w:val="clear" w:color="auto" w:fill="FFFFFF"/>
        </w:rPr>
        <w:t xml:space="preserve"> </w:t>
      </w:r>
      <w:proofErr w:type="spellStart"/>
      <w:r w:rsidR="00A11F02" w:rsidRPr="002F6B12">
        <w:rPr>
          <w:rFonts w:ascii="Times New Roman" w:eastAsia="Times New Roman" w:hAnsi="Times New Roman" w:cs="Times New Roman"/>
          <w:shd w:val="clear" w:color="auto" w:fill="FFFFFF"/>
        </w:rPr>
        <w:t>s‘aperse</w:t>
      </w:r>
      <w:proofErr w:type="spellEnd"/>
      <w:r w:rsidR="00A11F02" w:rsidRPr="002F6B12">
        <w:rPr>
          <w:rFonts w:ascii="Times New Roman" w:eastAsia="Times New Roman" w:hAnsi="Times New Roman" w:cs="Times New Roman"/>
          <w:shd w:val="clear" w:color="auto" w:fill="FFFFFF"/>
        </w:rPr>
        <w:t xml:space="preserve"> </w:t>
      </w:r>
      <w:proofErr w:type="spellStart"/>
      <w:r w:rsidR="00A11F02" w:rsidRPr="002F6B12">
        <w:rPr>
          <w:rFonts w:ascii="Times New Roman" w:eastAsia="Times New Roman" w:hAnsi="Times New Roman" w:cs="Times New Roman"/>
          <w:shd w:val="clear" w:color="auto" w:fill="FFFFFF"/>
        </w:rPr>
        <w:t>il</w:t>
      </w:r>
      <w:proofErr w:type="spellEnd"/>
      <w:r w:rsidR="00A11F02" w:rsidRPr="002F6B12">
        <w:rPr>
          <w:rFonts w:ascii="Times New Roman" w:eastAsia="Times New Roman" w:hAnsi="Times New Roman" w:cs="Times New Roman"/>
          <w:shd w:val="clear" w:color="auto" w:fill="FFFFFF"/>
        </w:rPr>
        <w:t xml:space="preserve"> </w:t>
      </w:r>
      <w:proofErr w:type="spellStart"/>
      <w:r w:rsidR="00A11F02" w:rsidRPr="002F6B12">
        <w:rPr>
          <w:rFonts w:ascii="Times New Roman" w:eastAsia="Times New Roman" w:hAnsi="Times New Roman" w:cs="Times New Roman"/>
          <w:shd w:val="clear" w:color="auto" w:fill="FFFFFF"/>
        </w:rPr>
        <w:t>petto</w:t>
      </w:r>
      <w:proofErr w:type="spellEnd"/>
      <w:r w:rsidR="00A11F02" w:rsidRPr="002F6B12">
        <w:rPr>
          <w:rFonts w:ascii="Times New Roman" w:eastAsia="Times New Roman" w:hAnsi="Times New Roman" w:cs="Times New Roman"/>
          <w:shd w:val="clear" w:color="auto" w:fill="FFFFFF"/>
        </w:rPr>
        <w:t xml:space="preserve">, </w:t>
      </w:r>
      <w:proofErr w:type="spellStart"/>
      <w:r w:rsidR="00A11F02" w:rsidRPr="002F6B12">
        <w:rPr>
          <w:rFonts w:ascii="Times New Roman" w:eastAsia="Times New Roman" w:hAnsi="Times New Roman" w:cs="Times New Roman"/>
          <w:shd w:val="clear" w:color="auto" w:fill="FFFFFF"/>
        </w:rPr>
        <w:t>dicendo</w:t>
      </w:r>
      <w:proofErr w:type="spellEnd"/>
      <w:r w:rsidR="00A11F02" w:rsidRPr="002F6B12">
        <w:rPr>
          <w:rFonts w:ascii="Times New Roman" w:eastAsia="Times New Roman" w:hAnsi="Times New Roman" w:cs="Times New Roman"/>
          <w:shd w:val="clear" w:color="auto" w:fill="FFFFFF"/>
        </w:rPr>
        <w:t xml:space="preserve">: </w:t>
      </w:r>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Or </w:t>
      </w:r>
      <w:proofErr w:type="spellStart"/>
      <w:r w:rsidRPr="002F6B12">
        <w:rPr>
          <w:rFonts w:ascii="Times New Roman" w:eastAsia="Times New Roman" w:hAnsi="Times New Roman" w:cs="Times New Roman"/>
          <w:shd w:val="clear" w:color="auto" w:fill="FFFFFF"/>
        </w:rPr>
        <w:t>vedi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com‘io</w:t>
      </w:r>
      <w:proofErr w:type="spellEnd"/>
      <w:r w:rsidRPr="002F6B12">
        <w:rPr>
          <w:rFonts w:ascii="Times New Roman" w:eastAsia="Times New Roman" w:hAnsi="Times New Roman" w:cs="Times New Roman"/>
          <w:shd w:val="clear" w:color="auto" w:fill="FFFFFF"/>
        </w:rPr>
        <w:t xml:space="preserve"> mi </w:t>
      </w:r>
      <w:proofErr w:type="spellStart"/>
      <w:r w:rsidRPr="002F6B12">
        <w:rPr>
          <w:rFonts w:ascii="Times New Roman" w:eastAsia="Times New Roman" w:hAnsi="Times New Roman" w:cs="Times New Roman"/>
          <w:shd w:val="clear" w:color="auto" w:fill="FFFFFF"/>
        </w:rPr>
        <w:t>dilaccio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Vedi</w:t>
      </w:r>
      <w:proofErr w:type="spellEnd"/>
      <w:r w:rsidRPr="002F6B12">
        <w:rPr>
          <w:rFonts w:ascii="Times New Roman" w:eastAsia="Times New Roman" w:hAnsi="Times New Roman" w:cs="Times New Roman"/>
          <w:shd w:val="clear" w:color="auto" w:fill="FFFFFF"/>
        </w:rPr>
        <w:t xml:space="preserve"> come </w:t>
      </w:r>
      <w:proofErr w:type="spellStart"/>
      <w:r w:rsidRPr="002F6B12">
        <w:rPr>
          <w:rFonts w:ascii="Times New Roman" w:eastAsia="Times New Roman" w:hAnsi="Times New Roman" w:cs="Times New Roman"/>
          <w:shd w:val="clear" w:color="auto" w:fill="FFFFFF"/>
        </w:rPr>
        <w:t>storpiato</w:t>
      </w:r>
      <w:proofErr w:type="spellEnd"/>
      <w:r w:rsidRPr="002F6B12">
        <w:rPr>
          <w:rFonts w:ascii="Times New Roman" w:eastAsia="Times New Roman" w:hAnsi="Times New Roman" w:cs="Times New Roman"/>
          <w:shd w:val="clear" w:color="auto" w:fill="FFFFFF"/>
        </w:rPr>
        <w:t xml:space="preserve"> è </w:t>
      </w:r>
      <w:proofErr w:type="spellStart"/>
      <w:r w:rsidRPr="002F6B12">
        <w:rPr>
          <w:rFonts w:ascii="Times New Roman" w:eastAsia="Times New Roman" w:hAnsi="Times New Roman" w:cs="Times New Roman"/>
          <w:shd w:val="clear" w:color="auto" w:fill="FFFFFF"/>
        </w:rPr>
        <w:t>Maometto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Dinanzi</w:t>
      </w:r>
      <w:proofErr w:type="spellEnd"/>
      <w:r w:rsidRPr="002F6B12">
        <w:rPr>
          <w:rFonts w:ascii="Times New Roman" w:eastAsia="Times New Roman" w:hAnsi="Times New Roman" w:cs="Times New Roman"/>
          <w:shd w:val="clear" w:color="auto" w:fill="FFFFFF"/>
        </w:rPr>
        <w:t xml:space="preserve"> a me </w:t>
      </w:r>
      <w:proofErr w:type="spellStart"/>
      <w:r w:rsidRPr="002F6B12">
        <w:rPr>
          <w:rFonts w:ascii="Times New Roman" w:eastAsia="Times New Roman" w:hAnsi="Times New Roman" w:cs="Times New Roman"/>
          <w:shd w:val="clear" w:color="auto" w:fill="FFFFFF"/>
        </w:rPr>
        <w:t>sen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piangendo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Ali,m</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Fesso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nel</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volto</w:t>
      </w:r>
      <w:proofErr w:type="spellEnd"/>
      <w:r w:rsidRPr="002F6B12">
        <w:rPr>
          <w:rFonts w:ascii="Times New Roman" w:eastAsia="Times New Roman" w:hAnsi="Times New Roman" w:cs="Times New Roman"/>
          <w:shd w:val="clear" w:color="auto" w:fill="FFFFFF"/>
        </w:rPr>
        <w:t xml:space="preserve"> dal </w:t>
      </w:r>
      <w:proofErr w:type="spellStart"/>
      <w:r w:rsidRPr="002F6B12">
        <w:rPr>
          <w:rFonts w:ascii="Times New Roman" w:eastAsia="Times New Roman" w:hAnsi="Times New Roman" w:cs="Times New Roman"/>
          <w:shd w:val="clear" w:color="auto" w:fill="FFFFFF"/>
        </w:rPr>
        <w:t>mento</w:t>
      </w:r>
      <w:proofErr w:type="spellEnd"/>
      <w:r w:rsidRPr="002F6B12">
        <w:rPr>
          <w:rFonts w:ascii="Times New Roman" w:eastAsia="Times New Roman" w:hAnsi="Times New Roman" w:cs="Times New Roman"/>
          <w:shd w:val="clear" w:color="auto" w:fill="FFFFFF"/>
        </w:rPr>
        <w:t xml:space="preserve"> al </w:t>
      </w:r>
      <w:proofErr w:type="spellStart"/>
      <w:r w:rsidRPr="002F6B12">
        <w:rPr>
          <w:rFonts w:ascii="Times New Roman" w:eastAsia="Times New Roman" w:hAnsi="Times New Roman" w:cs="Times New Roman"/>
          <w:shd w:val="clear" w:color="auto" w:fill="FFFFFF"/>
        </w:rPr>
        <w:t>ciuffetto</w:t>
      </w:r>
      <w:proofErr w:type="spellEnd"/>
      <w:r w:rsidRPr="002F6B12">
        <w:rPr>
          <w:rFonts w:ascii="Times New Roman" w:eastAsia="Times New Roman" w:hAnsi="Times New Roman" w:cs="Times New Roman"/>
          <w:shd w:val="clear" w:color="auto" w:fill="FFFFFF"/>
        </w:rPr>
        <w:t xml:space="preserve">. E </w:t>
      </w:r>
      <w:proofErr w:type="spellStart"/>
      <w:r w:rsidRPr="002F6B12">
        <w:rPr>
          <w:rFonts w:ascii="Times New Roman" w:eastAsia="Times New Roman" w:hAnsi="Times New Roman" w:cs="Times New Roman"/>
          <w:shd w:val="clear" w:color="auto" w:fill="FFFFFF"/>
        </w:rPr>
        <w:t>tutti</w:t>
      </w:r>
      <w:proofErr w:type="spellEnd"/>
      <w:r w:rsidRPr="002F6B12">
        <w:rPr>
          <w:rFonts w:ascii="Times New Roman" w:eastAsia="Times New Roman" w:hAnsi="Times New Roman" w:cs="Times New Roman"/>
          <w:shd w:val="clear" w:color="auto" w:fill="FFFFFF"/>
        </w:rPr>
        <w:t xml:space="preserve"> li </w:t>
      </w:r>
      <w:proofErr w:type="spellStart"/>
      <w:r w:rsidRPr="002F6B12">
        <w:rPr>
          <w:rFonts w:ascii="Times New Roman" w:eastAsia="Times New Roman" w:hAnsi="Times New Roman" w:cs="Times New Roman"/>
          <w:shd w:val="clear" w:color="auto" w:fill="FFFFFF"/>
        </w:rPr>
        <w:t>altri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tu</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vedi</w:t>
      </w:r>
      <w:proofErr w:type="spellEnd"/>
      <w:r w:rsidRPr="002F6B12">
        <w:rPr>
          <w:rFonts w:ascii="Times New Roman" w:eastAsia="Times New Roman" w:hAnsi="Times New Roman" w:cs="Times New Roman"/>
          <w:shd w:val="clear" w:color="auto" w:fill="FFFFFF"/>
        </w:rPr>
        <w:t xml:space="preserve"> qui, </w:t>
      </w:r>
      <w:proofErr w:type="spellStart"/>
      <w:r w:rsidRPr="002F6B12">
        <w:rPr>
          <w:rFonts w:ascii="Times New Roman" w:eastAsia="Times New Roman" w:hAnsi="Times New Roman" w:cs="Times New Roman"/>
          <w:shd w:val="clear" w:color="auto" w:fill="FFFFFF"/>
        </w:rPr>
        <w:t>seminator</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scandalo</w:t>
      </w:r>
      <w:proofErr w:type="spellEnd"/>
      <w:r w:rsidRPr="002F6B12">
        <w:rPr>
          <w:rFonts w:ascii="Times New Roman" w:eastAsia="Times New Roman" w:hAnsi="Times New Roman" w:cs="Times New Roman"/>
          <w:shd w:val="clear" w:color="auto" w:fill="FFFFFF"/>
        </w:rPr>
        <w:t xml:space="preserve"> e di </w:t>
      </w:r>
      <w:proofErr w:type="spellStart"/>
      <w:r w:rsidRPr="002F6B12">
        <w:rPr>
          <w:rFonts w:ascii="Times New Roman" w:eastAsia="Times New Roman" w:hAnsi="Times New Roman" w:cs="Times New Roman"/>
          <w:shd w:val="clear" w:color="auto" w:fill="FFFFFF"/>
        </w:rPr>
        <w:t>scisma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fuor</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vivi</w:t>
      </w:r>
      <w:proofErr w:type="spellEnd"/>
      <w:r w:rsidRPr="002F6B12">
        <w:rPr>
          <w:rFonts w:ascii="Times New Roman" w:eastAsia="Times New Roman" w:hAnsi="Times New Roman" w:cs="Times New Roman"/>
          <w:shd w:val="clear" w:color="auto" w:fill="FFFFFF"/>
        </w:rPr>
        <w:t xml:space="preserve">, e </w:t>
      </w:r>
      <w:proofErr w:type="spellStart"/>
      <w:r w:rsidRPr="002F6B12">
        <w:rPr>
          <w:rFonts w:ascii="Times New Roman" w:eastAsia="Times New Roman" w:hAnsi="Times New Roman" w:cs="Times New Roman"/>
          <w:shd w:val="clear" w:color="auto" w:fill="FFFFFF"/>
        </w:rPr>
        <w:t>però</w:t>
      </w:r>
      <w:proofErr w:type="spellEnd"/>
      <w:r w:rsidRPr="002F6B12">
        <w:rPr>
          <w:rFonts w:ascii="Times New Roman" w:eastAsia="Times New Roman" w:hAnsi="Times New Roman" w:cs="Times New Roman"/>
          <w:shd w:val="clear" w:color="auto" w:fill="FFFFFF"/>
        </w:rPr>
        <w:t xml:space="preserve"> son </w:t>
      </w:r>
      <w:proofErr w:type="spellStart"/>
      <w:r w:rsidRPr="002F6B12">
        <w:rPr>
          <w:rFonts w:ascii="Times New Roman" w:eastAsia="Times New Roman" w:hAnsi="Times New Roman" w:cs="Times New Roman"/>
          <w:shd w:val="clear" w:color="auto" w:fill="FFFFFF"/>
        </w:rPr>
        <w:t>fessi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così</w:t>
      </w:r>
      <w:proofErr w:type="spellEnd"/>
      <w:r w:rsidRPr="002F6B12">
        <w:rPr>
          <w:rFonts w:ascii="Times New Roman" w:eastAsia="Times New Roman" w:hAnsi="Times New Roman" w:cs="Times New Roman"/>
          <w:shd w:val="clear" w:color="auto" w:fill="FFFFFF"/>
        </w:rPr>
        <w:t xml:space="preserve">. Un </w:t>
      </w:r>
      <w:proofErr w:type="spellStart"/>
      <w:r w:rsidRPr="002F6B12">
        <w:rPr>
          <w:rFonts w:ascii="Times New Roman" w:eastAsia="Times New Roman" w:hAnsi="Times New Roman" w:cs="Times New Roman"/>
          <w:shd w:val="clear" w:color="auto" w:fill="FFFFFF"/>
        </w:rPr>
        <w:t>diavolo</w:t>
      </w:r>
      <w:proofErr w:type="spellEnd"/>
      <w:r w:rsidRPr="002F6B12">
        <w:rPr>
          <w:rFonts w:ascii="Times New Roman" w:eastAsia="Times New Roman" w:hAnsi="Times New Roman" w:cs="Times New Roman"/>
          <w:shd w:val="clear" w:color="auto" w:fill="FFFFFF"/>
        </w:rPr>
        <w:t xml:space="preserve"> è qua </w:t>
      </w:r>
      <w:proofErr w:type="spellStart"/>
      <w:r w:rsidRPr="002F6B12">
        <w:rPr>
          <w:rFonts w:ascii="Times New Roman" w:eastAsia="Times New Roman" w:hAnsi="Times New Roman" w:cs="Times New Roman"/>
          <w:shd w:val="clear" w:color="auto" w:fill="FFFFFF"/>
        </w:rPr>
        <w:t>dietro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n‘accisma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sí</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crudelmente</w:t>
      </w:r>
      <w:proofErr w:type="spellEnd"/>
      <w:r w:rsidRPr="002F6B12">
        <w:rPr>
          <w:rFonts w:ascii="Times New Roman" w:eastAsia="Times New Roman" w:hAnsi="Times New Roman" w:cs="Times New Roman"/>
          <w:shd w:val="clear" w:color="auto" w:fill="FFFFFF"/>
        </w:rPr>
        <w:t xml:space="preserve">, al </w:t>
      </w:r>
      <w:proofErr w:type="spellStart"/>
      <w:r w:rsidRPr="002F6B12">
        <w:rPr>
          <w:rFonts w:ascii="Times New Roman" w:eastAsia="Times New Roman" w:hAnsi="Times New Roman" w:cs="Times New Roman"/>
          <w:shd w:val="clear" w:color="auto" w:fill="FFFFFF"/>
        </w:rPr>
        <w:t>taglio</w:t>
      </w:r>
      <w:proofErr w:type="spellEnd"/>
      <w:r w:rsidRPr="002F6B12">
        <w:rPr>
          <w:rFonts w:ascii="Times New Roman" w:eastAsia="Times New Roman" w:hAnsi="Times New Roman" w:cs="Times New Roman"/>
          <w:shd w:val="clear" w:color="auto" w:fill="FFFFFF"/>
        </w:rPr>
        <w:t xml:space="preserve"> de la </w:t>
      </w:r>
      <w:proofErr w:type="spellStart"/>
      <w:r w:rsidRPr="002F6B12">
        <w:rPr>
          <w:rFonts w:ascii="Times New Roman" w:eastAsia="Times New Roman" w:hAnsi="Times New Roman" w:cs="Times New Roman"/>
          <w:shd w:val="clear" w:color="auto" w:fill="FFFFFF"/>
        </w:rPr>
        <w:t>spada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rimettendo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ciascun</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questa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risma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quand‘avem</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votla</w:t>
      </w:r>
      <w:proofErr w:type="spellEnd"/>
      <w:r w:rsidRPr="002F6B12">
        <w:rPr>
          <w:rFonts w:ascii="Times New Roman" w:eastAsia="Times New Roman" w:hAnsi="Times New Roman" w:cs="Times New Roman"/>
          <w:shd w:val="clear" w:color="auto" w:fill="FFFFFF"/>
        </w:rPr>
        <w:t xml:space="preserve"> la dolente </w:t>
      </w:r>
      <w:proofErr w:type="spellStart"/>
      <w:r w:rsidRPr="002F6B12">
        <w:rPr>
          <w:rFonts w:ascii="Times New Roman" w:eastAsia="Times New Roman" w:hAnsi="Times New Roman" w:cs="Times New Roman"/>
          <w:shd w:val="clear" w:color="auto" w:fill="FFFFFF"/>
        </w:rPr>
        <w:t>strada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però</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le </w:t>
      </w:r>
      <w:proofErr w:type="spellStart"/>
      <w:r w:rsidRPr="002F6B12">
        <w:rPr>
          <w:rFonts w:ascii="Times New Roman" w:eastAsia="Times New Roman" w:hAnsi="Times New Roman" w:cs="Times New Roman"/>
          <w:shd w:val="clear" w:color="auto" w:fill="FFFFFF"/>
        </w:rPr>
        <w:t>ferite</w:t>
      </w:r>
      <w:proofErr w:type="spellEnd"/>
      <w:r w:rsidRPr="002F6B12">
        <w:rPr>
          <w:rFonts w:ascii="Times New Roman" w:eastAsia="Times New Roman" w:hAnsi="Times New Roman" w:cs="Times New Roman"/>
          <w:shd w:val="clear" w:color="auto" w:fill="FFFFFF"/>
        </w:rPr>
        <w:t xml:space="preserve"> son </w:t>
      </w:r>
      <w:proofErr w:type="spellStart"/>
      <w:r w:rsidRPr="002F6B12">
        <w:rPr>
          <w:rFonts w:ascii="Times New Roman" w:eastAsia="Times New Roman" w:hAnsi="Times New Roman" w:cs="Times New Roman"/>
          <w:shd w:val="clear" w:color="auto" w:fill="FFFFFF"/>
        </w:rPr>
        <w:t>richiuse</w:t>
      </w:r>
      <w:proofErr w:type="spellEnd"/>
      <w:r w:rsidRPr="002F6B12">
        <w:rPr>
          <w:rFonts w:ascii="Times New Roman" w:eastAsia="Times New Roman" w:hAnsi="Times New Roman" w:cs="Times New Roman"/>
          <w:shd w:val="clear" w:color="auto" w:fill="FFFFFF"/>
        </w:rPr>
        <w:t xml:space="preserve"> prima </w:t>
      </w:r>
      <w:proofErr w:type="spellStart"/>
      <w:r w:rsidRPr="002F6B12">
        <w:rPr>
          <w:rFonts w:ascii="Times New Roman" w:eastAsia="Times New Roman" w:hAnsi="Times New Roman" w:cs="Times New Roman"/>
          <w:shd w:val="clear" w:color="auto" w:fill="FFFFFF"/>
        </w:rPr>
        <w:t>ch‘altri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dinanzi</w:t>
      </w:r>
      <w:proofErr w:type="spellEnd"/>
      <w:r w:rsidRPr="002F6B12">
        <w:rPr>
          <w:rFonts w:ascii="Times New Roman" w:eastAsia="Times New Roman" w:hAnsi="Times New Roman" w:cs="Times New Roman"/>
          <w:shd w:val="clear" w:color="auto" w:fill="FFFFFF"/>
        </w:rPr>
        <w:t xml:space="preserve"> li </w:t>
      </w:r>
      <w:proofErr w:type="spellStart"/>
      <w:r w:rsidRPr="002F6B12">
        <w:rPr>
          <w:rFonts w:ascii="Times New Roman" w:eastAsia="Times New Roman" w:hAnsi="Times New Roman" w:cs="Times New Roman"/>
          <w:shd w:val="clear" w:color="auto" w:fill="FFFFFF"/>
        </w:rPr>
        <w:t>rivada</w:t>
      </w:r>
      <w:proofErr w:type="spellEnd"/>
      <w:r w:rsidRPr="002F6B12">
        <w:rPr>
          <w:rFonts w:ascii="Times New Roman" w:eastAsia="Times New Roman" w:hAnsi="Times New Roman" w:cs="Times New Roman"/>
          <w:shd w:val="clear" w:color="auto" w:fill="FFFFFF"/>
        </w:rPr>
        <w:t xml:space="preserve">. Ma </w:t>
      </w:r>
      <w:proofErr w:type="spellStart"/>
      <w:r w:rsidRPr="002F6B12">
        <w:rPr>
          <w:rFonts w:ascii="Times New Roman" w:eastAsia="Times New Roman" w:hAnsi="Times New Roman" w:cs="Times New Roman"/>
          <w:shd w:val="clear" w:color="auto" w:fill="FFFFFF"/>
        </w:rPr>
        <w:t>tu</w:t>
      </w:r>
      <w:proofErr w:type="spellEnd"/>
      <w:r w:rsidRPr="002F6B12">
        <w:rPr>
          <w:rFonts w:ascii="Times New Roman" w:eastAsia="Times New Roman" w:hAnsi="Times New Roman" w:cs="Times New Roman"/>
          <w:shd w:val="clear" w:color="auto" w:fill="FFFFFF"/>
        </w:rPr>
        <w:t xml:space="preserve"> chi </w:t>
      </w:r>
      <w:proofErr w:type="gramStart"/>
      <w:r w:rsidRPr="002F6B12">
        <w:rPr>
          <w:rFonts w:ascii="Times New Roman" w:eastAsia="Times New Roman" w:hAnsi="Times New Roman" w:cs="Times New Roman"/>
          <w:shd w:val="clear" w:color="auto" w:fill="FFFFFF"/>
        </w:rPr>
        <w:t xml:space="preserve">se‘ </w:t>
      </w:r>
      <w:proofErr w:type="spellStart"/>
      <w:r w:rsidRPr="002F6B12">
        <w:rPr>
          <w:rFonts w:ascii="Times New Roman" w:eastAsia="Times New Roman" w:hAnsi="Times New Roman" w:cs="Times New Roman"/>
          <w:shd w:val="clear" w:color="auto" w:fill="FFFFFF"/>
        </w:rPr>
        <w:t>che</w:t>
      </w:r>
      <w:proofErr w:type="spellEnd"/>
      <w:proofErr w:type="gramEnd"/>
      <w:r w:rsidRPr="002F6B12">
        <w:rPr>
          <w:rFonts w:ascii="Times New Roman" w:eastAsia="Times New Roman" w:hAnsi="Times New Roman" w:cs="Times New Roman"/>
          <w:shd w:val="clear" w:color="auto" w:fill="FFFFFF"/>
        </w:rPr>
        <w:t xml:space="preserve"> ‘n </w:t>
      </w:r>
      <w:proofErr w:type="spellStart"/>
      <w:r w:rsidRPr="002F6B12">
        <w:rPr>
          <w:rFonts w:ascii="Times New Roman" w:eastAsia="Times New Roman" w:hAnsi="Times New Roman" w:cs="Times New Roman"/>
          <w:shd w:val="clear" w:color="auto" w:fill="FFFFFF"/>
        </w:rPr>
        <w:t>su</w:t>
      </w:r>
      <w:proofErr w:type="spellEnd"/>
      <w:r w:rsidRPr="002F6B12">
        <w:rPr>
          <w:rFonts w:ascii="Times New Roman" w:eastAsia="Times New Roman" w:hAnsi="Times New Roman" w:cs="Times New Roman"/>
          <w:shd w:val="clear" w:color="auto" w:fill="FFFFFF"/>
        </w:rPr>
        <w:t xml:space="preserve"> lo </w:t>
      </w:r>
      <w:proofErr w:type="spellStart"/>
      <w:r w:rsidRPr="002F6B12">
        <w:rPr>
          <w:rFonts w:ascii="Times New Roman" w:eastAsia="Times New Roman" w:hAnsi="Times New Roman" w:cs="Times New Roman"/>
          <w:shd w:val="clear" w:color="auto" w:fill="FFFFFF"/>
        </w:rPr>
        <w:t>scoglio</w:t>
      </w:r>
      <w:proofErr w:type="spellEnd"/>
      <w:r w:rsidRPr="002F6B12">
        <w:rPr>
          <w:rFonts w:ascii="Times New Roman" w:eastAsia="Times New Roman" w:hAnsi="Times New Roman" w:cs="Times New Roman"/>
          <w:shd w:val="clear" w:color="auto" w:fill="FFFFFF"/>
        </w:rPr>
        <w:t xml:space="preserve"> muse, </w:t>
      </w:r>
      <w:proofErr w:type="spellStart"/>
      <w:r w:rsidRPr="002F6B12">
        <w:rPr>
          <w:rFonts w:ascii="Times New Roman" w:eastAsia="Times New Roman" w:hAnsi="Times New Roman" w:cs="Times New Roman"/>
          <w:shd w:val="clear" w:color="auto" w:fill="FFFFFF"/>
        </w:rPr>
        <w:t>forse</w:t>
      </w:r>
      <w:proofErr w:type="spellEnd"/>
      <w:r w:rsidRPr="002F6B12">
        <w:rPr>
          <w:rFonts w:ascii="Times New Roman" w:eastAsia="Times New Roman" w:hAnsi="Times New Roman" w:cs="Times New Roman"/>
          <w:shd w:val="clear" w:color="auto" w:fill="FFFFFF"/>
        </w:rPr>
        <w:t xml:space="preserve"> per </w:t>
      </w:r>
      <w:proofErr w:type="spellStart"/>
      <w:r w:rsidRPr="002F6B12">
        <w:rPr>
          <w:rFonts w:ascii="Times New Roman" w:eastAsia="Times New Roman" w:hAnsi="Times New Roman" w:cs="Times New Roman"/>
          <w:shd w:val="clear" w:color="auto" w:fill="FFFFFF"/>
        </w:rPr>
        <w:t>indugiar</w:t>
      </w:r>
      <w:proofErr w:type="spellEnd"/>
      <w:r w:rsidRPr="002F6B12">
        <w:rPr>
          <w:rFonts w:ascii="Times New Roman" w:eastAsia="Times New Roman" w:hAnsi="Times New Roman" w:cs="Times New Roman"/>
          <w:shd w:val="clear" w:color="auto" w:fill="FFFFFF"/>
        </w:rPr>
        <w:t xml:space="preserve"> in </w:t>
      </w:r>
      <w:proofErr w:type="spellStart"/>
      <w:r w:rsidRPr="002F6B12">
        <w:rPr>
          <w:rFonts w:ascii="Times New Roman" w:eastAsia="Times New Roman" w:hAnsi="Times New Roman" w:cs="Times New Roman"/>
          <w:shd w:val="clear" w:color="auto" w:fill="FFFFFF"/>
        </w:rPr>
        <w:t>su</w:t>
      </w:r>
      <w:proofErr w:type="spellEnd"/>
      <w:r w:rsidRPr="002F6B12">
        <w:rPr>
          <w:rFonts w:ascii="Times New Roman" w:eastAsia="Times New Roman" w:hAnsi="Times New Roman" w:cs="Times New Roman"/>
          <w:shd w:val="clear" w:color="auto" w:fill="FFFFFF"/>
        </w:rPr>
        <w:t xml:space="preserve"> le </w:t>
      </w:r>
      <w:proofErr w:type="spellStart"/>
      <w:r w:rsidRPr="002F6B12">
        <w:rPr>
          <w:rFonts w:ascii="Times New Roman" w:eastAsia="Times New Roman" w:hAnsi="Times New Roman" w:cs="Times New Roman"/>
          <w:shd w:val="clear" w:color="auto" w:fill="FFFFFF"/>
        </w:rPr>
        <w:t>tue</w:t>
      </w:r>
      <w:proofErr w:type="spellEnd"/>
      <w:r w:rsidRPr="002F6B12">
        <w:rPr>
          <w:rFonts w:ascii="Times New Roman" w:eastAsia="Times New Roman" w:hAnsi="Times New Roman" w:cs="Times New Roman"/>
          <w:shd w:val="clear" w:color="auto" w:fill="FFFFFF"/>
        </w:rPr>
        <w:t xml:space="preserve"> accuse?</w:t>
      </w:r>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 </w:t>
      </w:r>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Né </w:t>
      </w:r>
      <w:proofErr w:type="spellStart"/>
      <w:r w:rsidRPr="002F6B12">
        <w:rPr>
          <w:rFonts w:ascii="Times New Roman" w:eastAsia="Times New Roman" w:hAnsi="Times New Roman" w:cs="Times New Roman"/>
          <w:shd w:val="clear" w:color="auto" w:fill="FFFFFF"/>
        </w:rPr>
        <w:t>morte</w:t>
      </w:r>
      <w:proofErr w:type="spellEnd"/>
      <w:r w:rsidRPr="002F6B12">
        <w:rPr>
          <w:rFonts w:ascii="Times New Roman" w:eastAsia="Times New Roman" w:hAnsi="Times New Roman" w:cs="Times New Roman"/>
          <w:shd w:val="clear" w:color="auto" w:fill="FFFFFF"/>
        </w:rPr>
        <w:t xml:space="preserve"> ‘l </w:t>
      </w:r>
      <w:proofErr w:type="spellStart"/>
      <w:r w:rsidRPr="002F6B12">
        <w:rPr>
          <w:rFonts w:ascii="Times New Roman" w:eastAsia="Times New Roman" w:hAnsi="Times New Roman" w:cs="Times New Roman"/>
          <w:shd w:val="clear" w:color="auto" w:fill="FFFFFF"/>
        </w:rPr>
        <w:t>giunse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ancora</w:t>
      </w:r>
      <w:proofErr w:type="spellEnd"/>
      <w:r w:rsidRPr="002F6B12">
        <w:rPr>
          <w:rFonts w:ascii="Times New Roman" w:eastAsia="Times New Roman" w:hAnsi="Times New Roman" w:cs="Times New Roman"/>
          <w:shd w:val="clear" w:color="auto" w:fill="FFFFFF"/>
        </w:rPr>
        <w:t xml:space="preserve">, né </w:t>
      </w:r>
      <w:proofErr w:type="spellStart"/>
      <w:r w:rsidRPr="002F6B12">
        <w:rPr>
          <w:rFonts w:ascii="Times New Roman" w:eastAsia="Times New Roman" w:hAnsi="Times New Roman" w:cs="Times New Roman"/>
          <w:shd w:val="clear" w:color="auto" w:fill="FFFFFF"/>
        </w:rPr>
        <w:t>colpa</w:t>
      </w:r>
      <w:proofErr w:type="spellEnd"/>
      <w:r w:rsidRPr="002F6B12">
        <w:rPr>
          <w:rFonts w:ascii="Times New Roman" w:eastAsia="Times New Roman" w:hAnsi="Times New Roman" w:cs="Times New Roman"/>
          <w:shd w:val="clear" w:color="auto" w:fill="FFFFFF"/>
        </w:rPr>
        <w:t xml:space="preserve"> ‘l </w:t>
      </w:r>
      <w:proofErr w:type="spellStart"/>
      <w:r w:rsidRPr="002F6B12">
        <w:rPr>
          <w:rFonts w:ascii="Times New Roman" w:eastAsia="Times New Roman" w:hAnsi="Times New Roman" w:cs="Times New Roman"/>
          <w:shd w:val="clear" w:color="auto" w:fill="FFFFFF"/>
        </w:rPr>
        <w:t>mena</w:t>
      </w:r>
      <w:proofErr w:type="spellEnd"/>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rispuose</w:t>
      </w:r>
      <w:proofErr w:type="spellEnd"/>
      <w:r w:rsidRPr="002F6B12">
        <w:rPr>
          <w:rFonts w:ascii="Times New Roman" w:eastAsia="Times New Roman" w:hAnsi="Times New Roman" w:cs="Times New Roman"/>
          <w:shd w:val="clear" w:color="auto" w:fill="FFFFFF"/>
        </w:rPr>
        <w:t xml:space="preserve"> ‘l </w:t>
      </w:r>
      <w:proofErr w:type="spellStart"/>
      <w:r w:rsidRPr="002F6B12">
        <w:rPr>
          <w:rFonts w:ascii="Times New Roman" w:eastAsia="Times New Roman" w:hAnsi="Times New Roman" w:cs="Times New Roman"/>
          <w:shd w:val="clear" w:color="auto" w:fill="FFFFFF"/>
        </w:rPr>
        <w:t>mio</w:t>
      </w:r>
      <w:proofErr w:type="spellEnd"/>
      <w:r w:rsidRPr="002F6B12">
        <w:rPr>
          <w:rFonts w:ascii="Times New Roman" w:eastAsia="Times New Roman" w:hAnsi="Times New Roman" w:cs="Times New Roman"/>
          <w:shd w:val="clear" w:color="auto" w:fill="FFFFFF"/>
        </w:rPr>
        <w:t xml:space="preserve"> maestro </w:t>
      </w:r>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a </w:t>
      </w:r>
      <w:proofErr w:type="spellStart"/>
      <w:r w:rsidRPr="002F6B12">
        <w:rPr>
          <w:rFonts w:ascii="Times New Roman" w:eastAsia="Times New Roman" w:hAnsi="Times New Roman" w:cs="Times New Roman"/>
          <w:shd w:val="clear" w:color="auto" w:fill="FFFFFF"/>
        </w:rPr>
        <w:t>tormentarlo</w:t>
      </w:r>
      <w:proofErr w:type="spellEnd"/>
      <w:r w:rsidRPr="002F6B12">
        <w:rPr>
          <w:rFonts w:ascii="Times New Roman" w:eastAsia="Times New Roman" w:hAnsi="Times New Roman" w:cs="Times New Roman"/>
          <w:shd w:val="clear" w:color="auto" w:fill="FFFFFF"/>
        </w:rPr>
        <w:t xml:space="preserve">; ma per </w:t>
      </w:r>
      <w:proofErr w:type="spellStart"/>
      <w:r w:rsidRPr="002F6B12">
        <w:rPr>
          <w:rFonts w:ascii="Times New Roman" w:eastAsia="Times New Roman" w:hAnsi="Times New Roman" w:cs="Times New Roman"/>
          <w:shd w:val="clear" w:color="auto" w:fill="FFFFFF"/>
        </w:rPr>
        <w:t>dar</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lui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esperienza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piena</w:t>
      </w:r>
      <w:proofErr w:type="spellEnd"/>
      <w:r w:rsidRPr="002F6B12">
        <w:rPr>
          <w:rFonts w:ascii="Times New Roman" w:eastAsia="Times New Roman" w:hAnsi="Times New Roman" w:cs="Times New Roman"/>
          <w:shd w:val="clear" w:color="auto" w:fill="FFFFFF"/>
        </w:rPr>
        <w:t xml:space="preserve">, a me,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morto</w:t>
      </w:r>
      <w:proofErr w:type="spellEnd"/>
      <w:r w:rsidRPr="002F6B12">
        <w:rPr>
          <w:rFonts w:ascii="Times New Roman" w:eastAsia="Times New Roman" w:hAnsi="Times New Roman" w:cs="Times New Roman"/>
          <w:shd w:val="clear" w:color="auto" w:fill="FFFFFF"/>
        </w:rPr>
        <w:t xml:space="preserve"> son, </w:t>
      </w:r>
      <w:proofErr w:type="spellStart"/>
      <w:r w:rsidRPr="002F6B12">
        <w:rPr>
          <w:rFonts w:ascii="Times New Roman" w:eastAsia="Times New Roman" w:hAnsi="Times New Roman" w:cs="Times New Roman"/>
          <w:shd w:val="clear" w:color="auto" w:fill="FFFFFF"/>
        </w:rPr>
        <w:t>convien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menarlo</w:t>
      </w:r>
      <w:proofErr w:type="spellEnd"/>
      <w:r w:rsidRPr="002F6B12">
        <w:rPr>
          <w:rFonts w:ascii="Times New Roman" w:eastAsia="Times New Roman" w:hAnsi="Times New Roman" w:cs="Times New Roman"/>
          <w:shd w:val="clear" w:color="auto" w:fill="FFFFFF"/>
        </w:rPr>
        <w:t xml:space="preserve"> per lo ‘</w:t>
      </w:r>
      <w:proofErr w:type="spellStart"/>
      <w:r w:rsidRPr="002F6B12">
        <w:rPr>
          <w:rFonts w:ascii="Times New Roman" w:eastAsia="Times New Roman" w:hAnsi="Times New Roman" w:cs="Times New Roman"/>
          <w:shd w:val="clear" w:color="auto" w:fill="FFFFFF"/>
        </w:rPr>
        <w:t>nferno</w:t>
      </w:r>
      <w:proofErr w:type="spellEnd"/>
      <w:r w:rsidRPr="002F6B12">
        <w:rPr>
          <w:rFonts w:ascii="Times New Roman" w:eastAsia="Times New Roman" w:hAnsi="Times New Roman" w:cs="Times New Roman"/>
          <w:shd w:val="clear" w:color="auto" w:fill="FFFFFF"/>
        </w:rPr>
        <w:t xml:space="preserve"> qua </w:t>
      </w:r>
      <w:proofErr w:type="spellStart"/>
      <w:r w:rsidRPr="002F6B12">
        <w:rPr>
          <w:rFonts w:ascii="Times New Roman" w:eastAsia="Times New Roman" w:hAnsi="Times New Roman" w:cs="Times New Roman"/>
          <w:shd w:val="clear" w:color="auto" w:fill="FFFFFF"/>
        </w:rPr>
        <w:t>giú</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giro</w:t>
      </w:r>
      <w:proofErr w:type="spellEnd"/>
      <w:r w:rsidRPr="002F6B12">
        <w:rPr>
          <w:rFonts w:ascii="Times New Roman" w:eastAsia="Times New Roman" w:hAnsi="Times New Roman" w:cs="Times New Roman"/>
          <w:shd w:val="clear" w:color="auto" w:fill="FFFFFF"/>
        </w:rPr>
        <w:t xml:space="preserve"> in </w:t>
      </w:r>
      <w:proofErr w:type="spellStart"/>
      <w:r w:rsidRPr="002F6B12">
        <w:rPr>
          <w:rFonts w:ascii="Times New Roman" w:eastAsia="Times New Roman" w:hAnsi="Times New Roman" w:cs="Times New Roman"/>
          <w:shd w:val="clear" w:color="auto" w:fill="FFFFFF"/>
        </w:rPr>
        <w:t>giro</w:t>
      </w:r>
      <w:proofErr w:type="spellEnd"/>
      <w:r w:rsidRPr="002F6B12">
        <w:rPr>
          <w:rFonts w:ascii="Times New Roman" w:eastAsia="Times New Roman" w:hAnsi="Times New Roman" w:cs="Times New Roman"/>
          <w:shd w:val="clear" w:color="auto" w:fill="FFFFFF"/>
        </w:rPr>
        <w:t xml:space="preserve">: e </w:t>
      </w:r>
      <w:proofErr w:type="spellStart"/>
      <w:r w:rsidRPr="002F6B12">
        <w:rPr>
          <w:rFonts w:ascii="Times New Roman" w:eastAsia="Times New Roman" w:hAnsi="Times New Roman" w:cs="Times New Roman"/>
          <w:shd w:val="clear" w:color="auto" w:fill="FFFFFF"/>
        </w:rPr>
        <w:t>quest‘è</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ver</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cosí</w:t>
      </w:r>
      <w:proofErr w:type="spellEnd"/>
      <w:r w:rsidRPr="002F6B12">
        <w:rPr>
          <w:rFonts w:ascii="Times New Roman" w:eastAsia="Times New Roman" w:hAnsi="Times New Roman" w:cs="Times New Roman"/>
          <w:shd w:val="clear" w:color="auto" w:fill="FFFFFF"/>
        </w:rPr>
        <w:t xml:space="preserve"> </w:t>
      </w:r>
      <w:proofErr w:type="spellStart"/>
      <w:proofErr w:type="gramStart"/>
      <w:r w:rsidRPr="002F6B12">
        <w:rPr>
          <w:rFonts w:ascii="Times New Roman" w:eastAsia="Times New Roman" w:hAnsi="Times New Roman" w:cs="Times New Roman"/>
          <w:shd w:val="clear" w:color="auto" w:fill="FFFFFF"/>
        </w:rPr>
        <w:t>com‘io</w:t>
      </w:r>
      <w:proofErr w:type="spellEnd"/>
      <w:proofErr w:type="gram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ti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parlo</w:t>
      </w:r>
      <w:proofErr w:type="spellEnd"/>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Piú</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fuor</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centro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quando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l‘udiro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s‘arrestaron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nel</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fosso</w:t>
      </w:r>
      <w:proofErr w:type="spellEnd"/>
      <w:r w:rsidRPr="002F6B12">
        <w:rPr>
          <w:rFonts w:ascii="Times New Roman" w:eastAsia="Times New Roman" w:hAnsi="Times New Roman" w:cs="Times New Roman"/>
          <w:shd w:val="clear" w:color="auto" w:fill="FFFFFF"/>
        </w:rPr>
        <w:t xml:space="preserve"> a </w:t>
      </w:r>
      <w:proofErr w:type="spellStart"/>
      <w:r w:rsidRPr="002F6B12">
        <w:rPr>
          <w:rFonts w:ascii="Times New Roman" w:eastAsia="Times New Roman" w:hAnsi="Times New Roman" w:cs="Times New Roman"/>
          <w:shd w:val="clear" w:color="auto" w:fill="FFFFFF"/>
        </w:rPr>
        <w:t>riguardarmi</w:t>
      </w:r>
      <w:proofErr w:type="spellEnd"/>
      <w:r w:rsidRPr="002F6B12">
        <w:rPr>
          <w:rFonts w:ascii="Times New Roman" w:eastAsia="Times New Roman" w:hAnsi="Times New Roman" w:cs="Times New Roman"/>
          <w:shd w:val="clear" w:color="auto" w:fill="FFFFFF"/>
        </w:rPr>
        <w:t xml:space="preserve"> per </w:t>
      </w:r>
      <w:proofErr w:type="spellStart"/>
      <w:r w:rsidRPr="002F6B12">
        <w:rPr>
          <w:rFonts w:ascii="Times New Roman" w:eastAsia="Times New Roman" w:hAnsi="Times New Roman" w:cs="Times New Roman"/>
          <w:shd w:val="clear" w:color="auto" w:fill="FFFFFF"/>
        </w:rPr>
        <w:t>maraviglia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obliando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il</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martirio</w:t>
      </w:r>
      <w:proofErr w:type="spellEnd"/>
      <w:r w:rsidRPr="002F6B12">
        <w:rPr>
          <w:rFonts w:ascii="Times New Roman" w:eastAsia="Times New Roman" w:hAnsi="Times New Roman" w:cs="Times New Roman"/>
          <w:shd w:val="clear" w:color="auto" w:fill="FFFFFF"/>
        </w:rPr>
        <w:t xml:space="preserve">. </w:t>
      </w:r>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Or </w:t>
      </w:r>
      <w:proofErr w:type="gramStart"/>
      <w:r w:rsidRPr="002F6B12">
        <w:rPr>
          <w:rFonts w:ascii="Times New Roman" w:eastAsia="Times New Roman" w:hAnsi="Times New Roman" w:cs="Times New Roman"/>
          <w:shd w:val="clear" w:color="auto" w:fill="FFFFFF"/>
        </w:rPr>
        <w:t>di‘ a</w:t>
      </w:r>
      <w:proofErr w:type="gram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fra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Dolcin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dunque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s‘armi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tu</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forse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vedra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il</w:t>
      </w:r>
      <w:proofErr w:type="spellEnd"/>
      <w:r w:rsidRPr="002F6B12">
        <w:rPr>
          <w:rFonts w:ascii="Times New Roman" w:eastAsia="Times New Roman" w:hAnsi="Times New Roman" w:cs="Times New Roman"/>
          <w:shd w:val="clear" w:color="auto" w:fill="FFFFFF"/>
        </w:rPr>
        <w:t xml:space="preserve"> sole in </w:t>
      </w:r>
      <w:proofErr w:type="spellStart"/>
      <w:r w:rsidRPr="002F6B12">
        <w:rPr>
          <w:rFonts w:ascii="Times New Roman" w:eastAsia="Times New Roman" w:hAnsi="Times New Roman" w:cs="Times New Roman"/>
          <w:shd w:val="clear" w:color="auto" w:fill="FFFFFF"/>
        </w:rPr>
        <w:t>breve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s‘ello</w:t>
      </w:r>
      <w:proofErr w:type="spellEnd"/>
      <w:r w:rsidRPr="002F6B12">
        <w:rPr>
          <w:rFonts w:ascii="Times New Roman" w:eastAsia="Times New Roman" w:hAnsi="Times New Roman" w:cs="Times New Roman"/>
          <w:shd w:val="clear" w:color="auto" w:fill="FFFFFF"/>
        </w:rPr>
        <w:t xml:space="preserve"> non </w:t>
      </w:r>
      <w:proofErr w:type="spellStart"/>
      <w:r w:rsidRPr="002F6B12">
        <w:rPr>
          <w:rFonts w:ascii="Times New Roman" w:eastAsia="Times New Roman" w:hAnsi="Times New Roman" w:cs="Times New Roman"/>
          <w:shd w:val="clear" w:color="auto" w:fill="FFFFFF"/>
        </w:rPr>
        <w:t>vuol</w:t>
      </w:r>
      <w:proofErr w:type="spellEnd"/>
      <w:r w:rsidRPr="002F6B12">
        <w:rPr>
          <w:rFonts w:ascii="Times New Roman" w:eastAsia="Times New Roman" w:hAnsi="Times New Roman" w:cs="Times New Roman"/>
          <w:shd w:val="clear" w:color="auto" w:fill="FFFFFF"/>
        </w:rPr>
        <w:t xml:space="preserve"> qui </w:t>
      </w:r>
      <w:proofErr w:type="spellStart"/>
      <w:r w:rsidRPr="002F6B12">
        <w:rPr>
          <w:rFonts w:ascii="Times New Roman" w:eastAsia="Times New Roman" w:hAnsi="Times New Roman" w:cs="Times New Roman"/>
          <w:shd w:val="clear" w:color="auto" w:fill="FFFFFF"/>
        </w:rPr>
        <w:t>tosto</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seguitarmi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sí</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vivanda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stretta</w:t>
      </w:r>
      <w:proofErr w:type="spellEnd"/>
      <w:r w:rsidRPr="002F6B12">
        <w:rPr>
          <w:rFonts w:ascii="Times New Roman" w:eastAsia="Times New Roman" w:hAnsi="Times New Roman" w:cs="Times New Roman"/>
          <w:shd w:val="clear" w:color="auto" w:fill="FFFFFF"/>
        </w:rPr>
        <w:t xml:space="preserve"> di </w:t>
      </w:r>
      <w:proofErr w:type="spellStart"/>
      <w:r w:rsidRPr="002F6B12">
        <w:rPr>
          <w:rFonts w:ascii="Times New Roman" w:eastAsia="Times New Roman" w:hAnsi="Times New Roman" w:cs="Times New Roman"/>
          <w:shd w:val="clear" w:color="auto" w:fill="FFFFFF"/>
        </w:rPr>
        <w:t>neve</w:t>
      </w:r>
      <w:proofErr w:type="spellEnd"/>
      <w:r w:rsidRPr="002F6B12">
        <w:rPr>
          <w:rFonts w:ascii="Times New Roman" w:eastAsia="Times New Roman" w:hAnsi="Times New Roman" w:cs="Times New Roman"/>
          <w:shd w:val="clear" w:color="auto" w:fill="FFFFFF"/>
        </w:rPr>
        <w:t xml:space="preserve"> non </w:t>
      </w:r>
      <w:proofErr w:type="spellStart"/>
      <w:r w:rsidRPr="002F6B12">
        <w:rPr>
          <w:rFonts w:ascii="Times New Roman" w:eastAsia="Times New Roman" w:hAnsi="Times New Roman" w:cs="Times New Roman"/>
          <w:shd w:val="clear" w:color="auto" w:fill="FFFFFF"/>
        </w:rPr>
        <w:t>rechi</w:t>
      </w:r>
      <w:proofErr w:type="spellEnd"/>
      <w:r w:rsidRPr="002F6B12">
        <w:rPr>
          <w:rFonts w:ascii="Times New Roman" w:eastAsia="Times New Roman" w:hAnsi="Times New Roman" w:cs="Times New Roman"/>
          <w:shd w:val="clear" w:color="auto" w:fill="FFFFFF"/>
        </w:rPr>
        <w:t xml:space="preserve"> la </w:t>
      </w:r>
      <w:proofErr w:type="spellStart"/>
      <w:r w:rsidRPr="002F6B12">
        <w:rPr>
          <w:rFonts w:ascii="Times New Roman" w:eastAsia="Times New Roman" w:hAnsi="Times New Roman" w:cs="Times New Roman"/>
          <w:shd w:val="clear" w:color="auto" w:fill="FFFFFF"/>
        </w:rPr>
        <w:t>vittoria</w:t>
      </w:r>
      <w:proofErr w:type="spellEnd"/>
      <w:r w:rsidRPr="002F6B12">
        <w:rPr>
          <w:rFonts w:ascii="Times New Roman" w:eastAsia="Times New Roman" w:hAnsi="Times New Roman" w:cs="Times New Roman"/>
          <w:shd w:val="clear" w:color="auto" w:fill="FFFFFF"/>
        </w:rPr>
        <w:t xml:space="preserve"> al </w:t>
      </w:r>
      <w:proofErr w:type="spellStart"/>
      <w:r w:rsidRPr="002F6B12">
        <w:rPr>
          <w:rFonts w:ascii="Times New Roman" w:eastAsia="Times New Roman" w:hAnsi="Times New Roman" w:cs="Times New Roman"/>
          <w:shd w:val="clear" w:color="auto" w:fill="FFFFFF"/>
        </w:rPr>
        <w:t>Noarese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ch‘altrimenti</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acquistar</w:t>
      </w:r>
      <w:proofErr w:type="spellEnd"/>
      <w:r w:rsidRPr="002F6B12">
        <w:rPr>
          <w:rFonts w:ascii="Times New Roman" w:eastAsia="Times New Roman" w:hAnsi="Times New Roman" w:cs="Times New Roman"/>
          <w:shd w:val="clear" w:color="auto" w:fill="FFFFFF"/>
        </w:rPr>
        <w:t xml:space="preserve"> non </w:t>
      </w:r>
      <w:proofErr w:type="spellStart"/>
      <w:r w:rsidRPr="002F6B12">
        <w:rPr>
          <w:rFonts w:ascii="Times New Roman" w:eastAsia="Times New Roman" w:hAnsi="Times New Roman" w:cs="Times New Roman"/>
          <w:shd w:val="clear" w:color="auto" w:fill="FFFFFF"/>
        </w:rPr>
        <w:t>saría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leve</w:t>
      </w:r>
      <w:proofErr w:type="spellEnd"/>
      <w:r w:rsidR="00A11F02" w:rsidRPr="002F6B12">
        <w:rPr>
          <w:rFonts w:ascii="Times New Roman" w:eastAsia="Calibri" w:hAnsi="Times New Roman" w:cs="Times New Roman"/>
          <w:iCs/>
          <w:sz w:val="24"/>
          <w:szCs w:val="24"/>
        </w:rPr>
        <w:t>”</w:t>
      </w:r>
      <w:r w:rsidRPr="002F6B12">
        <w:rPr>
          <w:rFonts w:ascii="Times New Roman" w:eastAsia="Times New Roman" w:hAnsi="Times New Roman" w:cs="Times New Roman"/>
          <w:shd w:val="clear" w:color="auto" w:fill="FFFFFF"/>
        </w:rPr>
        <w:t xml:space="preserve">. Poi </w:t>
      </w:r>
      <w:proofErr w:type="spellStart"/>
      <w:r w:rsidRPr="002F6B12">
        <w:rPr>
          <w:rFonts w:ascii="Times New Roman" w:eastAsia="Times New Roman" w:hAnsi="Times New Roman" w:cs="Times New Roman"/>
          <w:shd w:val="clear" w:color="auto" w:fill="FFFFFF"/>
        </w:rPr>
        <w:t>che</w:t>
      </w:r>
      <w:proofErr w:type="spellEnd"/>
      <w:r w:rsidRPr="002F6B12">
        <w:rPr>
          <w:rFonts w:ascii="Times New Roman" w:eastAsia="Times New Roman" w:hAnsi="Times New Roman" w:cs="Times New Roman"/>
          <w:shd w:val="clear" w:color="auto" w:fill="FFFFFF"/>
        </w:rPr>
        <w:t xml:space="preserve"> </w:t>
      </w:r>
      <w:proofErr w:type="spellStart"/>
      <w:proofErr w:type="gramStart"/>
      <w:r w:rsidRPr="002F6B12">
        <w:rPr>
          <w:rFonts w:ascii="Times New Roman" w:eastAsia="Times New Roman" w:hAnsi="Times New Roman" w:cs="Times New Roman"/>
          <w:shd w:val="clear" w:color="auto" w:fill="FFFFFF"/>
        </w:rPr>
        <w:t>l‘un</w:t>
      </w:r>
      <w:proofErr w:type="spellEnd"/>
      <w:proofErr w:type="gram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piè</w:t>
      </w:r>
      <w:proofErr w:type="spellEnd"/>
      <w:r w:rsidRPr="002F6B12">
        <w:rPr>
          <w:rFonts w:ascii="Times New Roman" w:eastAsia="Times New Roman" w:hAnsi="Times New Roman" w:cs="Times New Roman"/>
          <w:shd w:val="clear" w:color="auto" w:fill="FFFFFF"/>
        </w:rPr>
        <w:t xml:space="preserve"> per </w:t>
      </w:r>
      <w:proofErr w:type="spellStart"/>
      <w:r w:rsidRPr="002F6B12">
        <w:rPr>
          <w:rFonts w:ascii="Times New Roman" w:eastAsia="Times New Roman" w:hAnsi="Times New Roman" w:cs="Times New Roman"/>
          <w:shd w:val="clear" w:color="auto" w:fill="FFFFFF"/>
        </w:rPr>
        <w:t>girsene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sospese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Maometto</w:t>
      </w:r>
      <w:proofErr w:type="spellEnd"/>
      <w:r w:rsidRPr="002F6B12">
        <w:rPr>
          <w:rFonts w:ascii="Times New Roman" w:eastAsia="Times New Roman" w:hAnsi="Times New Roman" w:cs="Times New Roman"/>
          <w:shd w:val="clear" w:color="auto" w:fill="FFFFFF"/>
        </w:rPr>
        <w:t xml:space="preserve"> mi </w:t>
      </w:r>
      <w:proofErr w:type="spellStart"/>
      <w:r w:rsidRPr="002F6B12">
        <w:rPr>
          <w:rFonts w:ascii="Times New Roman" w:eastAsia="Times New Roman" w:hAnsi="Times New Roman" w:cs="Times New Roman"/>
          <w:shd w:val="clear" w:color="auto" w:fill="FFFFFF"/>
        </w:rPr>
        <w:t>disse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esta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parola</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indi</w:t>
      </w:r>
      <w:proofErr w:type="spellEnd"/>
      <w:r w:rsidRPr="002F6B12">
        <w:rPr>
          <w:rFonts w:ascii="Times New Roman" w:eastAsia="Times New Roman" w:hAnsi="Times New Roman" w:cs="Times New Roman"/>
          <w:shd w:val="clear" w:color="auto" w:fill="FFFFFF"/>
        </w:rPr>
        <w:t xml:space="preserve"> a </w:t>
      </w:r>
      <w:proofErr w:type="spellStart"/>
      <w:r w:rsidRPr="002F6B12">
        <w:rPr>
          <w:rFonts w:ascii="Times New Roman" w:eastAsia="Times New Roman" w:hAnsi="Times New Roman" w:cs="Times New Roman"/>
          <w:shd w:val="clear" w:color="auto" w:fill="FFFFFF"/>
        </w:rPr>
        <w:t>partirsi</w:t>
      </w:r>
      <w:proofErr w:type="spellEnd"/>
      <w:r w:rsidRPr="002F6B12">
        <w:rPr>
          <w:rFonts w:ascii="Times New Roman" w:eastAsia="Times New Roman" w:hAnsi="Times New Roman" w:cs="Times New Roman"/>
          <w:shd w:val="clear" w:color="auto" w:fill="FFFFFF"/>
        </w:rPr>
        <w:t xml:space="preserve"> in terra lo </w:t>
      </w:r>
      <w:proofErr w:type="spellStart"/>
      <w:r w:rsidRPr="002F6B12">
        <w:rPr>
          <w:rFonts w:ascii="Times New Roman" w:eastAsia="Times New Roman" w:hAnsi="Times New Roman" w:cs="Times New Roman"/>
          <w:shd w:val="clear" w:color="auto" w:fill="FFFFFF"/>
        </w:rPr>
        <w:t>distese</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Sapegno</w:t>
      </w:r>
      <w:proofErr w:type="spellEnd"/>
      <w:r w:rsidRPr="002F6B12">
        <w:rPr>
          <w:rFonts w:ascii="Times New Roman" w:eastAsia="Times New Roman" w:hAnsi="Times New Roman" w:cs="Times New Roman"/>
          <w:shd w:val="clear" w:color="auto" w:fill="FFFFFF"/>
        </w:rPr>
        <w:t xml:space="preserve"> 300</w:t>
      </w:r>
      <w:r w:rsidR="00FC3BF9" w:rsidRPr="002F6B12">
        <w:rPr>
          <w:rFonts w:ascii="Times New Roman" w:eastAsia="Times New Roman" w:hAnsi="Times New Roman" w:cs="Times New Roman"/>
          <w:shd w:val="clear" w:color="auto" w:fill="FFFFFF"/>
        </w:rPr>
        <w:t>–</w:t>
      </w:r>
      <w:r w:rsidRPr="002F6B12">
        <w:rPr>
          <w:rFonts w:ascii="Times New Roman" w:eastAsia="Times New Roman" w:hAnsi="Times New Roman" w:cs="Times New Roman"/>
          <w:shd w:val="clear" w:color="auto" w:fill="FFFFFF"/>
        </w:rPr>
        <w:t>302).</w:t>
      </w:r>
    </w:p>
    <w:p w14:paraId="3D3F80F4" w14:textId="4681B9C8" w:rsidR="006C50CA" w:rsidRPr="002F6B12" w:rsidRDefault="006C50CA" w:rsidP="00E6251B">
      <w:pPr>
        <w:bidi w:val="0"/>
        <w:spacing w:after="100" w:afterAutospacing="1" w:line="240" w:lineRule="auto"/>
        <w:ind w:left="567" w:right="429"/>
        <w:jc w:val="both"/>
        <w:outlineLvl w:val="0"/>
        <w:rPr>
          <w:rFonts w:ascii="Times New Roman" w:eastAsia="Calibri" w:hAnsi="Times New Roman" w:cs="Times New Roman"/>
        </w:rPr>
      </w:pPr>
      <w:r w:rsidRPr="002F6B12">
        <w:rPr>
          <w:rFonts w:ascii="Times New Roman" w:eastAsia="Calibri" w:hAnsi="Times New Roman" w:cs="Times New Roman"/>
        </w:rPr>
        <w:t xml:space="preserve">No cask, </w:t>
      </w:r>
      <w:r w:rsidRPr="002F6B12">
        <w:rPr>
          <w:rFonts w:ascii="Times New Roman" w:eastAsia="Calibri" w:hAnsi="Times New Roman" w:cs="Times New Roman"/>
          <w:iCs/>
        </w:rPr>
        <w:t>indeed</w:t>
      </w:r>
      <w:r w:rsidRPr="002F6B12">
        <w:rPr>
          <w:rFonts w:ascii="Times New Roman" w:eastAsia="Calibri" w:hAnsi="Times New Roman" w:cs="Times New Roman"/>
        </w:rPr>
        <w:t xml:space="preserve">, by loss of middle-board or stave, is opened as was one I saw, split from the chin to where one </w:t>
      </w:r>
      <w:proofErr w:type="spellStart"/>
      <w:r w:rsidRPr="002F6B12">
        <w:rPr>
          <w:rFonts w:ascii="Times New Roman" w:eastAsia="Calibri" w:hAnsi="Times New Roman" w:cs="Times New Roman"/>
        </w:rPr>
        <w:t>breaketh</w:t>
      </w:r>
      <w:proofErr w:type="spellEnd"/>
      <w:r w:rsidRPr="002F6B12">
        <w:rPr>
          <w:rFonts w:ascii="Times New Roman" w:eastAsia="Calibri" w:hAnsi="Times New Roman" w:cs="Times New Roman"/>
        </w:rPr>
        <w:t xml:space="preserve"> wind; while down between his legs his entrails hung, his pluck appeared, and that disgusting sack, which </w:t>
      </w:r>
      <w:proofErr w:type="spellStart"/>
      <w:r w:rsidRPr="002F6B12">
        <w:rPr>
          <w:rFonts w:ascii="Times New Roman" w:eastAsia="Calibri" w:hAnsi="Times New Roman" w:cs="Times New Roman"/>
        </w:rPr>
        <w:t>maketh</w:t>
      </w:r>
      <w:proofErr w:type="spellEnd"/>
      <w:r w:rsidRPr="002F6B12">
        <w:rPr>
          <w:rFonts w:ascii="Times New Roman" w:eastAsia="Calibri" w:hAnsi="Times New Roman" w:cs="Times New Roman"/>
        </w:rPr>
        <w:t xml:space="preserve"> excrement of what is swallowed. While I on seeing him was all intent, he looked at me, and opening with his hands his breast, he said: “See now how I am cloven! Behold how torn apart Mahomet is! Ali in tears moves on ahead of me, cloven in his face from forelock down to chin; and all the others whom thou </w:t>
      </w:r>
      <w:proofErr w:type="spellStart"/>
      <w:r w:rsidRPr="002F6B12">
        <w:rPr>
          <w:rFonts w:ascii="Times New Roman" w:eastAsia="Calibri" w:hAnsi="Times New Roman" w:cs="Times New Roman"/>
        </w:rPr>
        <w:t>seest</w:t>
      </w:r>
      <w:proofErr w:type="spellEnd"/>
      <w:r w:rsidRPr="002F6B12">
        <w:rPr>
          <w:rFonts w:ascii="Times New Roman" w:eastAsia="Calibri" w:hAnsi="Times New Roman" w:cs="Times New Roman"/>
        </w:rPr>
        <w:t xml:space="preserve"> here disseminators were, when still alive, of strife and schism, and hence are cloven thus. There is a devil here behind, who thus fiercely adorns, and to the sword‘s edge puts each member of this company anew, when we have gone around the woeful road; because, ere one return in front of him, the wounds thus made have all been closed again. But who art thou, that </w:t>
      </w:r>
      <w:proofErr w:type="spellStart"/>
      <w:r w:rsidRPr="002F6B12">
        <w:rPr>
          <w:rFonts w:ascii="Times New Roman" w:eastAsia="Calibri" w:hAnsi="Times New Roman" w:cs="Times New Roman"/>
        </w:rPr>
        <w:t>musest</w:t>
      </w:r>
      <w:proofErr w:type="spellEnd"/>
      <w:r w:rsidRPr="002F6B12">
        <w:rPr>
          <w:rFonts w:ascii="Times New Roman" w:eastAsia="Calibri" w:hAnsi="Times New Roman" w:cs="Times New Roman"/>
        </w:rPr>
        <w:t xml:space="preserve"> on the crag, perhaps to put off going to the torture adjudged </w:t>
      </w:r>
      <w:proofErr w:type="spellStart"/>
      <w:r w:rsidRPr="002F6B12">
        <w:rPr>
          <w:rFonts w:ascii="Times New Roman" w:eastAsia="Calibri" w:hAnsi="Times New Roman" w:cs="Times New Roman"/>
        </w:rPr>
        <w:t>thine</w:t>
      </w:r>
      <w:proofErr w:type="spellEnd"/>
      <w:r w:rsidRPr="002F6B12">
        <w:rPr>
          <w:rFonts w:ascii="Times New Roman" w:eastAsia="Calibri" w:hAnsi="Times New Roman" w:cs="Times New Roman"/>
        </w:rPr>
        <w:t xml:space="preserve"> accusation of thyself?” “Death hath </w:t>
      </w:r>
      <w:r w:rsidRPr="002F6B12">
        <w:rPr>
          <w:rFonts w:ascii="Times New Roman" w:eastAsia="Calibri" w:hAnsi="Times New Roman" w:cs="Times New Roman"/>
        </w:rPr>
        <w:lastRenderedPageBreak/>
        <w:t xml:space="preserve">not reached him yet,” replied my Teacher, “nor to a torment is he led by guilt, but that complete experience may be </w:t>
      </w:r>
      <w:proofErr w:type="spellStart"/>
      <w:r w:rsidRPr="002F6B12">
        <w:rPr>
          <w:rFonts w:ascii="Times New Roman" w:eastAsia="Calibri" w:hAnsi="Times New Roman" w:cs="Times New Roman"/>
        </w:rPr>
        <w:t>giv‘n</w:t>
      </w:r>
      <w:proofErr w:type="spellEnd"/>
      <w:r w:rsidRPr="002F6B12">
        <w:rPr>
          <w:rFonts w:ascii="Times New Roman" w:eastAsia="Calibri" w:hAnsi="Times New Roman" w:cs="Times New Roman"/>
        </w:rPr>
        <w:t xml:space="preserve"> him, I, who am dead, must needs conduct him here from circle unto circle down through Hell; and this is true, as that I speak to thee.” On hearing him, more were there than a hundred who stopped there in the ditch to look at me, and who through their surprise forgot their pain. “To Fra </w:t>
      </w:r>
      <w:proofErr w:type="spellStart"/>
      <w:r w:rsidRPr="002F6B12">
        <w:rPr>
          <w:rFonts w:ascii="Times New Roman" w:eastAsia="Calibri" w:hAnsi="Times New Roman" w:cs="Times New Roman"/>
        </w:rPr>
        <w:t>Dolcino</w:t>
      </w:r>
      <w:proofErr w:type="spellEnd"/>
      <w:r w:rsidRPr="002F6B12">
        <w:rPr>
          <w:rFonts w:ascii="Times New Roman" w:eastAsia="Calibri" w:hAnsi="Times New Roman" w:cs="Times New Roman"/>
        </w:rPr>
        <w:t xml:space="preserve"> do thou therefore say, thou that, perhaps, wilt shortly see the sun, if soon he would not hither follow me, to arm him so with food, lest stress of snow should give the </w:t>
      </w:r>
      <w:proofErr w:type="spellStart"/>
      <w:r w:rsidRPr="002F6B12">
        <w:rPr>
          <w:rFonts w:ascii="Times New Roman" w:eastAsia="Calibri" w:hAnsi="Times New Roman" w:cs="Times New Roman"/>
        </w:rPr>
        <w:t>Novarese</w:t>
      </w:r>
      <w:proofErr w:type="spellEnd"/>
      <w:r w:rsidRPr="002F6B12">
        <w:rPr>
          <w:rFonts w:ascii="Times New Roman" w:eastAsia="Calibri" w:hAnsi="Times New Roman" w:cs="Times New Roman"/>
        </w:rPr>
        <w:t xml:space="preserve"> a victory, which else would not be easily obtained.” When one foot he had raised to go away, Mahomet said these words to me; which done, upon the ground he stretched it to depart (“The Divine Comedy. </w:t>
      </w:r>
      <w:proofErr w:type="gramStart"/>
      <w:r w:rsidRPr="002F6B12">
        <w:rPr>
          <w:rFonts w:ascii="Times New Roman" w:eastAsia="Calibri" w:hAnsi="Times New Roman" w:cs="Times New Roman"/>
        </w:rPr>
        <w:t xml:space="preserve">Vol. </w:t>
      </w:r>
      <w:proofErr w:type="gramEnd"/>
      <w:r w:rsidRPr="002F6B12">
        <w:rPr>
          <w:rFonts w:ascii="Times New Roman" w:eastAsia="Calibri" w:hAnsi="Times New Roman" w:cs="Times New Roman"/>
        </w:rPr>
        <w:t>1 (Inferno)</w:t>
      </w:r>
      <w:r w:rsidR="00E6251B" w:rsidRPr="002F6B12">
        <w:rPr>
          <w:rFonts w:ascii="Times New Roman" w:eastAsia="Calibri" w:hAnsi="Times New Roman" w:cs="Times New Roman"/>
        </w:rPr>
        <w:t>”</w:t>
      </w:r>
      <w:r w:rsidRPr="002F6B12">
        <w:rPr>
          <w:rFonts w:ascii="Times New Roman" w:eastAsia="Calibri" w:hAnsi="Times New Roman" w:cs="Times New Roman"/>
        </w:rPr>
        <w:t>).</w:t>
      </w:r>
      <w:bookmarkStart w:id="3" w:name="_GoBack"/>
      <w:bookmarkEnd w:id="3"/>
    </w:p>
    <w:p w14:paraId="4B5814C7" w14:textId="4F96E02E" w:rsidR="006C50CA" w:rsidRPr="002F6B12" w:rsidRDefault="006C50CA" w:rsidP="003719E0">
      <w:pPr>
        <w:bidi w:val="0"/>
        <w:spacing w:before="100" w:beforeAutospacing="1" w:after="0" w:line="240" w:lineRule="auto"/>
        <w:ind w:firstLine="284"/>
        <w:contextualSpacing/>
        <w:jc w:val="both"/>
        <w:rPr>
          <w:rFonts w:ascii="Times New Roman" w:eastAsia="Calibri" w:hAnsi="Times New Roman" w:cs="Times New Roman"/>
          <w:iCs/>
          <w:sz w:val="24"/>
          <w:szCs w:val="24"/>
        </w:rPr>
      </w:pPr>
      <w:r w:rsidRPr="002F6B12">
        <w:rPr>
          <w:rFonts w:ascii="Times New Roman" w:eastAsia="Calibri" w:hAnsi="Times New Roman" w:cs="Times New Roman"/>
          <w:iCs/>
          <w:sz w:val="24"/>
          <w:szCs w:val="24"/>
        </w:rPr>
        <w:t xml:space="preserve">An interesting parallel can be found in the </w:t>
      </w:r>
      <w:proofErr w:type="spellStart"/>
      <w:r w:rsidRPr="002F6B12">
        <w:rPr>
          <w:rFonts w:ascii="Times New Roman" w:eastAsia="Calibri" w:hAnsi="Times New Roman" w:cs="Times New Roman"/>
          <w:i/>
          <w:iCs/>
          <w:sz w:val="24"/>
          <w:szCs w:val="24"/>
        </w:rPr>
        <w:t>Luzūmiyyāt</w:t>
      </w:r>
      <w:proofErr w:type="spellEnd"/>
      <w:r w:rsidRPr="002F6B12">
        <w:rPr>
          <w:rFonts w:ascii="Times New Roman" w:eastAsia="Calibri" w:hAnsi="Times New Roman" w:cs="Times New Roman"/>
          <w:sz w:val="24"/>
          <w:szCs w:val="24"/>
        </w:rPr>
        <w:t xml:space="preserve"> where</w:t>
      </w:r>
      <w:r w:rsidRPr="002F6B12">
        <w:rPr>
          <w:rFonts w:ascii="Times New Roman" w:eastAsia="Calibri" w:hAnsi="Times New Roman" w:cs="Times New Roman"/>
          <w:iCs/>
          <w:sz w:val="24"/>
          <w:szCs w:val="24"/>
        </w:rPr>
        <w:t xml:space="preserve"> the angels of death and resurrection are a reminder of our transgressions here on Earth. Hence, the pain that we suffer in the Afterlife is real; yet, this pain eats our souls, not our bodies: “</w:t>
      </w:r>
      <w:r w:rsidR="00FC3BF9"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Thy two soul-devouring angels,</w:t>
      </w:r>
      <w:r w:rsidR="00FC3BF9" w:rsidRPr="002F6B12">
        <w:rPr>
          <w:rFonts w:ascii="Times New Roman" w:eastAsia="Calibri" w:hAnsi="Times New Roman" w:cs="Times New Roman"/>
          <w:iCs/>
          <w:sz w:val="24"/>
          <w:szCs w:val="24"/>
        </w:rPr>
        <w:t>’</w:t>
      </w:r>
      <w:r w:rsidRPr="002F6B12">
        <w:rPr>
          <w:rFonts w:ascii="Times New Roman" w:eastAsia="Calibri" w:hAnsi="Times New Roman" w:cs="Times New Roman"/>
          <w:iCs/>
          <w:sz w:val="24"/>
          <w:szCs w:val="24"/>
        </w:rPr>
        <w:t xml:space="preserve"> the angels of death and resurrection.” “</w:t>
      </w:r>
      <w:proofErr w:type="spellStart"/>
      <w:r w:rsidRPr="002F6B12">
        <w:rPr>
          <w:rFonts w:ascii="Times New Roman" w:eastAsia="Calibri" w:hAnsi="Times New Roman" w:cs="Times New Roman"/>
          <w:iCs/>
          <w:sz w:val="24"/>
          <w:szCs w:val="24"/>
        </w:rPr>
        <w:t>Izrail</w:t>
      </w:r>
      <w:proofErr w:type="spellEnd"/>
      <w:r w:rsidRPr="002F6B12">
        <w:rPr>
          <w:rFonts w:ascii="Times New Roman" w:eastAsia="Calibri" w:hAnsi="Times New Roman" w:cs="Times New Roman"/>
          <w:iCs/>
          <w:sz w:val="24"/>
          <w:szCs w:val="24"/>
        </w:rPr>
        <w:t>” (</w:t>
      </w:r>
      <w:r w:rsidRPr="002F6B12">
        <w:rPr>
          <w:rFonts w:ascii="Times New Roman" w:eastAsia="Calibri" w:hAnsi="Times New Roman" w:cs="Times New Roman"/>
          <w:b/>
          <w:bCs/>
          <w:i/>
          <w:sz w:val="24"/>
          <w:szCs w:val="24"/>
          <w:rtl/>
        </w:rPr>
        <w:t>عزْرَائيل</w:t>
      </w:r>
      <w:r w:rsidRPr="002F6B12">
        <w:rPr>
          <w:rFonts w:ascii="Times New Roman" w:eastAsia="Calibri" w:hAnsi="Times New Roman" w:cs="Times New Roman"/>
          <w:iCs/>
          <w:sz w:val="24"/>
          <w:szCs w:val="24"/>
        </w:rPr>
        <w:t xml:space="preserve"> </w:t>
      </w:r>
      <w:proofErr w:type="gramStart"/>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Azrā’īl</w:t>
      </w:r>
      <w:proofErr w:type="spellEnd"/>
      <w:proofErr w:type="gramEnd"/>
      <w:r w:rsidRPr="002F6B12">
        <w:rPr>
          <w:rFonts w:ascii="Times New Roman" w:eastAsia="Calibri" w:hAnsi="Times New Roman" w:cs="Times New Roman"/>
          <w:iCs/>
          <w:sz w:val="24"/>
          <w:szCs w:val="24"/>
        </w:rPr>
        <w:t>) is “the angel of death” (</w:t>
      </w:r>
      <w:proofErr w:type="spellStart"/>
      <w:r w:rsidRPr="002F6B12">
        <w:rPr>
          <w:rFonts w:ascii="Times New Roman" w:eastAsia="Calibri" w:hAnsi="Times New Roman" w:cs="Times New Roman"/>
          <w:iCs/>
          <w:sz w:val="24"/>
          <w:szCs w:val="24"/>
        </w:rPr>
        <w:t>Rihani</w:t>
      </w:r>
      <w:proofErr w:type="spellEnd"/>
      <w:r w:rsidRPr="002F6B12">
        <w:rPr>
          <w:rFonts w:ascii="Times New Roman" w:eastAsia="Calibri" w:hAnsi="Times New Roman" w:cs="Times New Roman"/>
          <w:iCs/>
          <w:sz w:val="24"/>
          <w:szCs w:val="24"/>
        </w:rPr>
        <w:t xml:space="preserve"> 98; 99) whereas </w:t>
      </w:r>
      <w:r w:rsidRPr="002F6B12">
        <w:rPr>
          <w:rFonts w:ascii="Times New Roman" w:eastAsia="Calibri" w:hAnsi="Times New Roman" w:cs="Times New Roman"/>
          <w:b/>
          <w:bCs/>
          <w:i/>
          <w:sz w:val="24"/>
          <w:szCs w:val="24"/>
          <w:rtl/>
        </w:rPr>
        <w:t>إِسْرَافِيل</w:t>
      </w:r>
      <w:r w:rsidRPr="002F6B12">
        <w:rPr>
          <w:rFonts w:ascii="Times New Roman" w:eastAsia="Calibri" w:hAnsi="Times New Roman" w:cs="Times New Roman"/>
          <w:iCs/>
          <w:sz w:val="24"/>
          <w:szCs w:val="24"/>
        </w:rPr>
        <w:t xml:space="preserve"> </w:t>
      </w:r>
      <w:r w:rsidRPr="002F6B12">
        <w:rPr>
          <w:rFonts w:ascii="Times New Roman" w:eastAsia="Calibri" w:hAnsi="Times New Roman" w:cs="Times New Roman"/>
          <w:i/>
          <w:sz w:val="24"/>
          <w:szCs w:val="24"/>
        </w:rPr>
        <w:t>‘</w:t>
      </w:r>
      <w:proofErr w:type="spellStart"/>
      <w:r w:rsidRPr="002F6B12">
        <w:rPr>
          <w:rFonts w:ascii="Times New Roman" w:eastAsia="Calibri" w:hAnsi="Times New Roman" w:cs="Times New Roman"/>
          <w:i/>
          <w:sz w:val="24"/>
          <w:szCs w:val="24"/>
        </w:rPr>
        <w:t>Isrāfīl</w:t>
      </w:r>
      <w:proofErr w:type="spellEnd"/>
      <w:r w:rsidRPr="002F6B12">
        <w:rPr>
          <w:rFonts w:ascii="Times New Roman" w:eastAsia="Calibri" w:hAnsi="Times New Roman" w:cs="Times New Roman"/>
          <w:iCs/>
          <w:sz w:val="24"/>
          <w:szCs w:val="24"/>
        </w:rPr>
        <w:t xml:space="preserve"> is the angel of resurrection.</w:t>
      </w:r>
    </w:p>
    <w:p w14:paraId="6859CD4A" w14:textId="77777777" w:rsidR="006C50CA" w:rsidRPr="002F6B12" w:rsidRDefault="006C50CA" w:rsidP="00E07309">
      <w:pPr>
        <w:bidi w:val="0"/>
        <w:spacing w:before="100" w:beforeAutospacing="1" w:after="120" w:line="240" w:lineRule="auto"/>
        <w:jc w:val="both"/>
        <w:rPr>
          <w:rFonts w:ascii="Times New Roman" w:eastAsia="Calibri" w:hAnsi="Times New Roman" w:cs="Times New Roman"/>
          <w:b/>
          <w:bCs/>
          <w:iCs/>
          <w:sz w:val="24"/>
          <w:szCs w:val="24"/>
        </w:rPr>
      </w:pPr>
      <w:r w:rsidRPr="002F6B12">
        <w:rPr>
          <w:rFonts w:ascii="Times New Roman" w:eastAsia="Calibri" w:hAnsi="Times New Roman" w:cs="Times New Roman"/>
          <w:b/>
          <w:bCs/>
          <w:iCs/>
          <w:sz w:val="24"/>
          <w:szCs w:val="24"/>
        </w:rPr>
        <w:t>Conclusion</w:t>
      </w:r>
    </w:p>
    <w:p w14:paraId="340CCE0E" w14:textId="6BDF3F16" w:rsidR="006C50CA" w:rsidRPr="002F6B12" w:rsidRDefault="006C50CA" w:rsidP="006D7536">
      <w:pPr>
        <w:bidi w:val="0"/>
        <w:spacing w:after="100" w:afterAutospacing="1" w:line="240" w:lineRule="auto"/>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Rather than being a heretic, or rather, a renegade Muslim,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a true free thinker who—through life experience, erudition, and inner faith—was able to express his visions on an ideal world governed by healthy ties among people, a place devoid of hypocrisy, and where life and death, though part of a necessary cycle, ordained by God, did not necessarily entitle (unnecessary) suffering. Yet, should physical (and spiritual) pain persist, then the best </w:t>
      </w:r>
      <w:proofErr w:type="gramStart"/>
      <w:r w:rsidRPr="002F6B12">
        <w:rPr>
          <w:rFonts w:ascii="Times New Roman" w:eastAsia="Calibri" w:hAnsi="Times New Roman" w:cs="Times New Roman"/>
          <w:sz w:val="24"/>
          <w:szCs w:val="24"/>
        </w:rPr>
        <w:t>antidote,</w:t>
      </w:r>
      <w:proofErr w:type="gramEnd"/>
      <w:r w:rsidRPr="002F6B12">
        <w:rPr>
          <w:rFonts w:ascii="Times New Roman" w:eastAsia="Calibri" w:hAnsi="Times New Roman" w:cs="Times New Roman"/>
          <w:sz w:val="24"/>
          <w:szCs w:val="24"/>
        </w:rPr>
        <w:t xml:space="preserve"> or gift if you will, is death:</w:t>
      </w:r>
    </w:p>
    <w:p w14:paraId="27B74B6C"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What! </w:t>
      </w:r>
      <w:proofErr w:type="gramStart"/>
      <w:r w:rsidRPr="002F6B12">
        <w:rPr>
          <w:rFonts w:ascii="Times New Roman" w:eastAsia="Times New Roman" w:hAnsi="Times New Roman" w:cs="Times New Roman"/>
          <w:shd w:val="clear" w:color="auto" w:fill="FFFFFF"/>
        </w:rPr>
        <w:t>shall</w:t>
      </w:r>
      <w:proofErr w:type="gramEnd"/>
      <w:r w:rsidRPr="002F6B12">
        <w:rPr>
          <w:rFonts w:ascii="Times New Roman" w:eastAsia="Times New Roman" w:hAnsi="Times New Roman" w:cs="Times New Roman"/>
          <w:shd w:val="clear" w:color="auto" w:fill="FFFFFF"/>
        </w:rPr>
        <w:t xml:space="preserve"> a house be </w:t>
      </w:r>
      <w:proofErr w:type="spellStart"/>
      <w:r w:rsidRPr="002F6B12">
        <w:rPr>
          <w:rFonts w:ascii="Times New Roman" w:eastAsia="Times New Roman" w:hAnsi="Times New Roman" w:cs="Times New Roman"/>
          <w:shd w:val="clear" w:color="auto" w:fill="FFFFFF"/>
        </w:rPr>
        <w:t>drest</w:t>
      </w:r>
      <w:proofErr w:type="spellEnd"/>
      <w:r w:rsidRPr="002F6B12">
        <w:rPr>
          <w:rFonts w:ascii="Times New Roman" w:eastAsia="Times New Roman" w:hAnsi="Times New Roman" w:cs="Times New Roman"/>
          <w:shd w:val="clear" w:color="auto" w:fill="FFFFFF"/>
        </w:rPr>
        <w:t xml:space="preserve"> in glittering gold, and then</w:t>
      </w:r>
    </w:p>
    <w:p w14:paraId="3DD5448D"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Its owners abandon it and presently go his way?</w:t>
      </w:r>
    </w:p>
    <w:p w14:paraId="39B3B8A7"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I see in the body a brand of fire: Death puts it out,</w:t>
      </w:r>
    </w:p>
    <w:p w14:paraId="3EBFB9EE" w14:textId="77777777" w:rsidR="006C50CA" w:rsidRPr="002F6B12" w:rsidRDefault="006C50CA" w:rsidP="007E4B13">
      <w:pPr>
        <w:bidi w:val="0"/>
        <w:spacing w:after="12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And lo, all the while thou </w:t>
      </w:r>
      <w:proofErr w:type="spellStart"/>
      <w:r w:rsidRPr="002F6B12">
        <w:rPr>
          <w:rFonts w:ascii="Times New Roman" w:eastAsia="Times New Roman" w:hAnsi="Times New Roman" w:cs="Times New Roman"/>
          <w:shd w:val="clear" w:color="auto" w:fill="FFFFFF"/>
        </w:rPr>
        <w:t>liv’st</w:t>
      </w:r>
      <w:proofErr w:type="spellEnd"/>
      <w:r w:rsidRPr="002F6B12">
        <w:rPr>
          <w:rFonts w:ascii="Times New Roman" w:eastAsia="Times New Roman" w:hAnsi="Times New Roman" w:cs="Times New Roman"/>
          <w:shd w:val="clear" w:color="auto" w:fill="FFFFFF"/>
        </w:rPr>
        <w:t xml:space="preserve"> it burns with a ceaseless flame.</w:t>
      </w:r>
    </w:p>
    <w:p w14:paraId="07CC40DF" w14:textId="4DA262BE" w:rsidR="006C50CA" w:rsidRPr="002F6B12" w:rsidRDefault="006C50CA" w:rsidP="00485F8C">
      <w:pPr>
        <w:spacing w:after="12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noProof/>
          <w:shd w:val="clear" w:color="auto" w:fill="FFFFFF"/>
        </w:rPr>
        <w:drawing>
          <wp:inline distT="0" distB="0" distL="0" distR="0" wp14:anchorId="12D7E559" wp14:editId="047F7953">
            <wp:extent cx="3600000" cy="662732"/>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662732"/>
                    </a:xfrm>
                    <a:prstGeom prst="rect">
                      <a:avLst/>
                    </a:prstGeom>
                    <a:noFill/>
                    <a:ln>
                      <a:noFill/>
                    </a:ln>
                  </pic:spPr>
                </pic:pic>
              </a:graphicData>
            </a:graphic>
          </wp:inline>
        </w:drawing>
      </w:r>
    </w:p>
    <w:p w14:paraId="7D463AD7" w14:textId="164C7C2C" w:rsidR="006C50CA" w:rsidRPr="002F6B12" w:rsidRDefault="006C50CA" w:rsidP="00485F8C">
      <w:pPr>
        <w:spacing w:after="120" w:line="240" w:lineRule="auto"/>
        <w:ind w:left="567" w:right="429"/>
        <w:jc w:val="both"/>
        <w:outlineLvl w:val="0"/>
        <w:rPr>
          <w:rFonts w:ascii="Times New Roman" w:eastAsia="Calibri" w:hAnsi="Times New Roman" w:cs="Times New Roman"/>
          <w:sz w:val="24"/>
          <w:szCs w:val="24"/>
        </w:rPr>
      </w:pPr>
      <w:r w:rsidRPr="002F6B12">
        <w:rPr>
          <w:rFonts w:ascii="Times New Roman" w:eastAsia="Times New Roman" w:hAnsi="Times New Roman" w:cs="Times New Roman"/>
          <w:shd w:val="clear" w:color="auto" w:fill="FFFFFF"/>
        </w:rPr>
        <w:t>(Nicholson 1969, 91; 234).</w:t>
      </w:r>
    </w:p>
    <w:p w14:paraId="2889EFF4" w14:textId="6A233121" w:rsidR="006C50CA" w:rsidRPr="002F6B12" w:rsidRDefault="006C50CA" w:rsidP="003719E0">
      <w:pPr>
        <w:bidi w:val="0"/>
        <w:spacing w:before="100" w:beforeAutospacing="1"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t>
      </w:r>
      <w:r w:rsidRPr="002F6B12">
        <w:rPr>
          <w:rFonts w:ascii="Times New Roman" w:eastAsia="Calibri" w:hAnsi="Times New Roman" w:cs="Times New Roman"/>
          <w:iCs/>
          <w:sz w:val="24"/>
          <w:szCs w:val="24"/>
        </w:rPr>
        <w:t>was</w:t>
      </w:r>
      <w:r w:rsidRPr="002F6B12">
        <w:rPr>
          <w:rFonts w:ascii="Times New Roman" w:eastAsia="Calibri" w:hAnsi="Times New Roman" w:cs="Times New Roman"/>
          <w:sz w:val="24"/>
          <w:szCs w:val="24"/>
        </w:rPr>
        <w:t xml:space="preserve"> also aware that life is just a dream, at its worst, it is a disease. Human beings are thus like flowers and plants: they grow tall, full of glory, and then they eventually die:</w:t>
      </w:r>
    </w:p>
    <w:p w14:paraId="48A8F63B"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Now sleeps the sufferer, but never sleeps</w:t>
      </w:r>
    </w:p>
    <w:p w14:paraId="14FB1964"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proofErr w:type="gramStart"/>
      <w:r w:rsidRPr="002F6B12">
        <w:rPr>
          <w:rFonts w:ascii="Times New Roman" w:eastAsia="Times New Roman" w:hAnsi="Times New Roman" w:cs="Times New Roman"/>
          <w:shd w:val="clear" w:color="auto" w:fill="FFFFFF"/>
        </w:rPr>
        <w:t xml:space="preserve">Thy sentry-star, O Night, in </w:t>
      </w:r>
      <w:proofErr w:type="spellStart"/>
      <w:r w:rsidRPr="002F6B12">
        <w:rPr>
          <w:rFonts w:ascii="Times New Roman" w:eastAsia="Times New Roman" w:hAnsi="Times New Roman" w:cs="Times New Roman"/>
          <w:shd w:val="clear" w:color="auto" w:fill="FFFFFF"/>
        </w:rPr>
        <w:t>mirkest</w:t>
      </w:r>
      <w:proofErr w:type="spellEnd"/>
      <w:r w:rsidRPr="002F6B12">
        <w:rPr>
          <w:rFonts w:ascii="Times New Roman" w:eastAsia="Times New Roman" w:hAnsi="Times New Roman" w:cs="Times New Roman"/>
          <w:shd w:val="clear" w:color="auto" w:fill="FFFFFF"/>
        </w:rPr>
        <w:t xml:space="preserve"> hours.</w:t>
      </w:r>
      <w:proofErr w:type="gramEnd"/>
    </w:p>
    <w:p w14:paraId="0009D0A6"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If yonder heaven unfading verdure keeps,</w:t>
      </w:r>
    </w:p>
    <w:p w14:paraId="7EF38357" w14:textId="5A46FFF1" w:rsidR="006C50CA" w:rsidRPr="002F6B12" w:rsidRDefault="006C50CA" w:rsidP="003C3E35">
      <w:pPr>
        <w:bidi w:val="0"/>
        <w:spacing w:after="100" w:afterAutospacing="1"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Perchance the shining stars may be its flowers.</w:t>
      </w:r>
    </w:p>
    <w:p w14:paraId="5F029151"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Men are as plants </w:t>
      </w:r>
      <w:proofErr w:type="spellStart"/>
      <w:r w:rsidRPr="002F6B12">
        <w:rPr>
          <w:rFonts w:ascii="Times New Roman" w:eastAsia="Times New Roman" w:hAnsi="Times New Roman" w:cs="Times New Roman"/>
          <w:shd w:val="clear" w:color="auto" w:fill="FFFFFF"/>
        </w:rPr>
        <w:t>upspringing</w:t>
      </w:r>
      <w:proofErr w:type="spellEnd"/>
      <w:r w:rsidRPr="002F6B12">
        <w:rPr>
          <w:rFonts w:ascii="Times New Roman" w:eastAsia="Times New Roman" w:hAnsi="Times New Roman" w:cs="Times New Roman"/>
          <w:shd w:val="clear" w:color="auto" w:fill="FFFFFF"/>
        </w:rPr>
        <w:t xml:space="preserve"> after rain,</w:t>
      </w:r>
    </w:p>
    <w:p w14:paraId="008DA9AB"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Which, springing up, even then begin to die—</w:t>
      </w:r>
    </w:p>
    <w:p w14:paraId="55B2C569" w14:textId="77777777" w:rsidR="006C50CA" w:rsidRPr="002F6B12" w:rsidRDefault="006C50CA" w:rsidP="00C75496">
      <w:pPr>
        <w:bidi w:val="0"/>
        <w:spacing w:after="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lastRenderedPageBreak/>
        <w:t>Poppies and cowslips: one herd doth profane</w:t>
      </w:r>
    </w:p>
    <w:p w14:paraId="464C2124" w14:textId="77777777" w:rsidR="006C50CA" w:rsidRPr="002F6B12" w:rsidRDefault="006C50CA" w:rsidP="003C3E35">
      <w:pPr>
        <w:bidi w:val="0"/>
        <w:spacing w:after="12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Their bloom, another feeds on low and high.</w:t>
      </w:r>
    </w:p>
    <w:p w14:paraId="2AAEBD7A" w14:textId="6143E5B5" w:rsidR="006C50CA" w:rsidRPr="002F6B12" w:rsidRDefault="006C50CA" w:rsidP="00485F8C">
      <w:pPr>
        <w:spacing w:after="12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noProof/>
          <w:shd w:val="clear" w:color="auto" w:fill="FFFFFF"/>
        </w:rPr>
        <w:drawing>
          <wp:inline distT="0" distB="0" distL="0" distR="0" wp14:anchorId="7F863A5B" wp14:editId="4379C80B">
            <wp:extent cx="3564000" cy="174821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4000" cy="1748215"/>
                    </a:xfrm>
                    <a:prstGeom prst="rect">
                      <a:avLst/>
                    </a:prstGeom>
                    <a:noFill/>
                    <a:ln>
                      <a:noFill/>
                    </a:ln>
                  </pic:spPr>
                </pic:pic>
              </a:graphicData>
            </a:graphic>
          </wp:inline>
        </w:drawing>
      </w:r>
    </w:p>
    <w:p w14:paraId="1949D6AD" w14:textId="3FF4174A" w:rsidR="006C50CA" w:rsidRPr="002F6B12" w:rsidRDefault="006C50CA" w:rsidP="00485F8C">
      <w:pPr>
        <w:spacing w:after="120" w:line="240" w:lineRule="auto"/>
        <w:ind w:left="567" w:right="429"/>
        <w:jc w:val="both"/>
        <w:outlineLvl w:val="0"/>
        <w:rPr>
          <w:rFonts w:ascii="Times New Roman" w:eastAsia="Calibri" w:hAnsi="Times New Roman" w:cs="Times New Roman"/>
          <w:sz w:val="24"/>
          <w:szCs w:val="24"/>
        </w:rPr>
      </w:pPr>
      <w:proofErr w:type="gramStart"/>
      <w:r w:rsidRPr="002F6B12">
        <w:rPr>
          <w:rFonts w:ascii="Times New Roman" w:eastAsia="Times New Roman" w:hAnsi="Times New Roman" w:cs="Times New Roman"/>
          <w:shd w:val="clear" w:color="auto" w:fill="FFFFFF"/>
        </w:rPr>
        <w:t>(Nicholson 1969, 74; 230).</w:t>
      </w:r>
      <w:proofErr w:type="gramEnd"/>
    </w:p>
    <w:p w14:paraId="3EA7077E" w14:textId="77777777" w:rsidR="006C50CA" w:rsidRPr="002F6B12" w:rsidRDefault="006C50CA" w:rsidP="003719E0">
      <w:pPr>
        <w:bidi w:val="0"/>
        <w:spacing w:before="100" w:beforeAutospacing="1" w:after="0"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Upon analyzing most of his extant corpus of writings, I believe that perhaps the best way to describe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(the man, the poet, and the philosopher) is that, in his own way, he was a man of faith (inner faith, </w:t>
      </w:r>
      <w:r w:rsidRPr="002F6B12">
        <w:rPr>
          <w:rFonts w:ascii="Times New Roman" w:eastAsia="Calibri" w:hAnsi="Times New Roman" w:cs="Times New Roman"/>
          <w:b/>
          <w:bCs/>
          <w:sz w:val="24"/>
          <w:szCs w:val="24"/>
          <w:rtl/>
        </w:rPr>
        <w:t>إِيمَان</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i/>
          <w:iCs/>
          <w:sz w:val="24"/>
          <w:szCs w:val="24"/>
        </w:rPr>
        <w:t>īmān</w:t>
      </w:r>
      <w:proofErr w:type="spellEnd"/>
      <w:r w:rsidRPr="002F6B12">
        <w:rPr>
          <w:rFonts w:ascii="Times New Roman" w:eastAsia="Calibri" w:hAnsi="Times New Roman" w:cs="Times New Roman"/>
          <w:sz w:val="24"/>
          <w:szCs w:val="24"/>
        </w:rPr>
        <w:t>) who was outspokenly not at ease with the corruption within established religions (all kinds) and its leaders.</w:t>
      </w:r>
    </w:p>
    <w:p w14:paraId="28D74BB6" w14:textId="795F3776" w:rsidR="006C50CA" w:rsidRPr="002F6B12" w:rsidRDefault="006C50CA" w:rsidP="003719E0">
      <w:pPr>
        <w:bidi w:val="0"/>
        <w:spacing w:after="100" w:afterAutospacing="1" w:line="240" w:lineRule="auto"/>
        <w:ind w:firstLine="284"/>
        <w:jc w:val="both"/>
        <w:outlineLvl w:val="0"/>
        <w:rPr>
          <w:rFonts w:ascii="Times New Roman" w:eastAsia="Calibri" w:hAnsi="Times New Roman" w:cs="Times New Roman"/>
          <w:sz w:val="24"/>
          <w:szCs w:val="24"/>
        </w:rPr>
      </w:pPr>
      <w:r w:rsidRPr="002F6B12">
        <w:rPr>
          <w:rFonts w:ascii="Times New Roman" w:eastAsia="Calibri" w:hAnsi="Times New Roman" w:cs="Times New Roman"/>
          <w:sz w:val="24"/>
          <w:szCs w:val="24"/>
        </w:rPr>
        <w:t xml:space="preserve">In his </w:t>
      </w:r>
      <w:r w:rsidRPr="002F6B12">
        <w:rPr>
          <w:rFonts w:ascii="Times New Roman" w:eastAsia="Calibri" w:hAnsi="Times New Roman" w:cs="Times New Roman"/>
          <w:iCs/>
          <w:sz w:val="24"/>
          <w:szCs w:val="24"/>
        </w:rPr>
        <w:t>preface</w:t>
      </w:r>
      <w:r w:rsidRPr="002F6B12">
        <w:rPr>
          <w:rFonts w:ascii="Times New Roman" w:eastAsia="Calibri" w:hAnsi="Times New Roman" w:cs="Times New Roman"/>
          <w:sz w:val="24"/>
          <w:szCs w:val="24"/>
        </w:rPr>
        <w:t xml:space="preserve"> to the </w:t>
      </w:r>
      <w:proofErr w:type="spellStart"/>
      <w:r w:rsidRPr="002F6B12">
        <w:rPr>
          <w:rFonts w:ascii="Times New Roman" w:eastAsia="Calibri" w:hAnsi="Times New Roman" w:cs="Times New Roman"/>
          <w:i/>
          <w:iCs/>
          <w:sz w:val="24"/>
          <w:szCs w:val="24"/>
        </w:rPr>
        <w:t>Luzūmiyyāt</w:t>
      </w:r>
      <w:proofErr w:type="spellEnd"/>
      <w:r w:rsidRPr="002F6B12">
        <w:rPr>
          <w:rFonts w:ascii="Times New Roman" w:eastAsia="Calibri" w:hAnsi="Times New Roman" w:cs="Times New Roman"/>
          <w:sz w:val="24"/>
          <w:szCs w:val="24"/>
        </w:rPr>
        <w:t xml:space="preserve"> renowned Lebanese-American scholar </w:t>
      </w:r>
      <w:proofErr w:type="spellStart"/>
      <w:r w:rsidRPr="002F6B12">
        <w:rPr>
          <w:rFonts w:ascii="Times New Roman" w:eastAsia="Calibri" w:hAnsi="Times New Roman" w:cs="Times New Roman"/>
          <w:sz w:val="24"/>
          <w:szCs w:val="24"/>
        </w:rPr>
        <w:t>Ameen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Rihani</w:t>
      </w:r>
      <w:proofErr w:type="spellEnd"/>
      <w:r w:rsidRPr="002F6B12">
        <w:rPr>
          <w:rFonts w:ascii="Times New Roman" w:eastAsia="Calibri" w:hAnsi="Times New Roman" w:cs="Times New Roman"/>
          <w:sz w:val="24"/>
          <w:szCs w:val="24"/>
        </w:rPr>
        <w:t xml:space="preserve"> (1876</w:t>
      </w:r>
      <w:r w:rsidR="007101FF"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 xml:space="preserve">1940) in fact states that, while talking to a </w:t>
      </w:r>
      <w:proofErr w:type="spell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in Damascus the latter believed that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a true </w:t>
      </w:r>
      <w:proofErr w:type="spell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Indeed, his dedication to achieving unity with God is equaled by this </w:t>
      </w:r>
      <w:proofErr w:type="spell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to the fervor of the abovementioned </w:t>
      </w:r>
      <w:proofErr w:type="spellStart"/>
      <w:r w:rsidRPr="002F6B12">
        <w:rPr>
          <w:rFonts w:ascii="Times New Roman" w:eastAsia="Calibri" w:hAnsi="Times New Roman" w:cs="Times New Roman"/>
          <w:sz w:val="24"/>
          <w:szCs w:val="24"/>
        </w:rPr>
        <w:t>Andalusian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poet </w:t>
      </w:r>
      <w:r w:rsidRPr="002F6B12">
        <w:rPr>
          <w:rFonts w:ascii="Times New Roman" w:eastAsia="Calibri" w:hAnsi="Times New Roman" w:cs="Times New Roman"/>
          <w:b/>
          <w:bCs/>
          <w:sz w:val="24"/>
          <w:szCs w:val="24"/>
          <w:rtl/>
        </w:rPr>
        <w:t>ابْن الأعرَابي</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Arabī</w:t>
      </w:r>
      <w:proofErr w:type="spellEnd"/>
      <w:r w:rsidRPr="002F6B12">
        <w:rPr>
          <w:rFonts w:ascii="Times New Roman" w:eastAsia="Calibri" w:hAnsi="Times New Roman" w:cs="Times New Roman"/>
          <w:sz w:val="24"/>
          <w:szCs w:val="24"/>
        </w:rPr>
        <w:t xml:space="preserve"> and of the Cairo-born </w:t>
      </w:r>
      <w:proofErr w:type="spellStart"/>
      <w:r w:rsidRPr="002F6B12">
        <w:rPr>
          <w:rFonts w:ascii="Times New Roman" w:eastAsia="Calibri" w:hAnsi="Times New Roman" w:cs="Times New Roman"/>
          <w:sz w:val="24"/>
          <w:szCs w:val="24"/>
        </w:rPr>
        <w:t>ṣūfī</w:t>
      </w:r>
      <w:proofErr w:type="spellEnd"/>
      <w:r w:rsidRPr="002F6B12">
        <w:rPr>
          <w:rFonts w:ascii="Times New Roman" w:eastAsia="Calibri" w:hAnsi="Times New Roman" w:cs="Times New Roman"/>
          <w:sz w:val="24"/>
          <w:szCs w:val="24"/>
        </w:rPr>
        <w:t xml:space="preserve"> poet </w:t>
      </w:r>
      <w:r w:rsidRPr="002F6B12">
        <w:rPr>
          <w:rFonts w:ascii="Times New Roman" w:eastAsia="Calibri" w:hAnsi="Times New Roman" w:cs="Times New Roman"/>
          <w:b/>
          <w:bCs/>
          <w:sz w:val="24"/>
          <w:szCs w:val="24"/>
          <w:rtl/>
        </w:rPr>
        <w:t>ابْن الفَارِض</w:t>
      </w:r>
      <w:r w:rsidRPr="002F6B12">
        <w:rPr>
          <w:rFonts w:ascii="Times New Roman" w:eastAsia="Calibri" w:hAnsi="Times New Roman" w:cs="Times New Roman"/>
          <w:sz w:val="24"/>
          <w:szCs w:val="24"/>
        </w:rPr>
        <w:t xml:space="preserve"> </w:t>
      </w:r>
      <w:proofErr w:type="spellStart"/>
      <w:r w:rsidRPr="002F6B12">
        <w:rPr>
          <w:rFonts w:ascii="Times New Roman" w:eastAsia="Calibri" w:hAnsi="Times New Roman" w:cs="Times New Roman"/>
          <w:sz w:val="24"/>
          <w:szCs w:val="24"/>
        </w:rPr>
        <w:t>Ibn</w:t>
      </w:r>
      <w:proofErr w:type="spellEnd"/>
      <w:r w:rsidRPr="002F6B12">
        <w:rPr>
          <w:rFonts w:ascii="Times New Roman" w:eastAsia="Calibri" w:hAnsi="Times New Roman" w:cs="Times New Roman"/>
          <w:sz w:val="24"/>
          <w:szCs w:val="24"/>
        </w:rPr>
        <w:t xml:space="preserve"> al-</w:t>
      </w:r>
      <w:proofErr w:type="spellStart"/>
      <w:r w:rsidRPr="002F6B12">
        <w:rPr>
          <w:rFonts w:ascii="Times New Roman" w:eastAsia="Calibri" w:hAnsi="Times New Roman" w:cs="Times New Roman"/>
          <w:sz w:val="24"/>
          <w:szCs w:val="24"/>
        </w:rPr>
        <w:t>Fāriḍ</w:t>
      </w:r>
      <w:proofErr w:type="spellEnd"/>
      <w:r w:rsidRPr="002F6B12">
        <w:rPr>
          <w:rFonts w:ascii="Times New Roman" w:eastAsia="Calibri" w:hAnsi="Times New Roman" w:cs="Times New Roman"/>
          <w:sz w:val="24"/>
          <w:szCs w:val="24"/>
        </w:rPr>
        <w:t xml:space="preserve"> (1181</w:t>
      </w:r>
      <w:r w:rsidR="007101FF" w:rsidRPr="002F6B12">
        <w:rPr>
          <w:rFonts w:ascii="Times New Roman" w:eastAsia="Calibri" w:hAnsi="Times New Roman" w:cs="Times New Roman"/>
          <w:sz w:val="24"/>
          <w:szCs w:val="24"/>
        </w:rPr>
        <w:t>–</w:t>
      </w:r>
      <w:r w:rsidRPr="002F6B12">
        <w:rPr>
          <w:rFonts w:ascii="Times New Roman" w:eastAsia="Calibri" w:hAnsi="Times New Roman" w:cs="Times New Roman"/>
          <w:sz w:val="24"/>
          <w:szCs w:val="24"/>
        </w:rPr>
        <w:t>1234), (</w:t>
      </w:r>
      <w:proofErr w:type="spellStart"/>
      <w:r w:rsidRPr="002F6B12">
        <w:rPr>
          <w:rFonts w:ascii="Times New Roman" w:eastAsia="Calibri" w:hAnsi="Times New Roman" w:cs="Times New Roman"/>
          <w:sz w:val="24"/>
          <w:szCs w:val="24"/>
        </w:rPr>
        <w:t>Homerin</w:t>
      </w:r>
      <w:proofErr w:type="spellEnd"/>
      <w:r w:rsidRPr="002F6B12">
        <w:rPr>
          <w:rFonts w:ascii="Times New Roman" w:eastAsia="Calibri" w:hAnsi="Times New Roman" w:cs="Times New Roman"/>
          <w:sz w:val="24"/>
          <w:szCs w:val="24"/>
        </w:rPr>
        <w:t xml:space="preserve">). Yet, unlike these and other </w:t>
      </w:r>
      <w:proofErr w:type="spellStart"/>
      <w:r w:rsidRPr="002F6B12">
        <w:rPr>
          <w:rFonts w:ascii="Times New Roman" w:eastAsia="Calibri" w:hAnsi="Times New Roman" w:cs="Times New Roman"/>
          <w:sz w:val="24"/>
          <w:szCs w:val="24"/>
        </w:rPr>
        <w:t>ṣūfīs</w:t>
      </w:r>
      <w:proofErr w:type="spellEnd"/>
      <w:r w:rsidRPr="002F6B12">
        <w:rPr>
          <w:rFonts w:ascii="Times New Roman" w:eastAsia="Calibri" w:hAnsi="Times New Roman" w:cs="Times New Roman"/>
          <w:sz w:val="24"/>
          <w:szCs w:val="24"/>
        </w:rPr>
        <w:t xml:space="preserve"> who came before and after him, al-</w:t>
      </w:r>
      <w:proofErr w:type="spellStart"/>
      <w:r w:rsidRPr="002F6B12">
        <w:rPr>
          <w:rFonts w:ascii="Times New Roman" w:eastAsia="Calibri" w:hAnsi="Times New Roman" w:cs="Times New Roman"/>
          <w:sz w:val="24"/>
          <w:szCs w:val="24"/>
        </w:rPr>
        <w:t>Ma‘arrī</w:t>
      </w:r>
      <w:proofErr w:type="spellEnd"/>
      <w:r w:rsidRPr="002F6B12">
        <w:rPr>
          <w:rFonts w:ascii="Times New Roman" w:eastAsia="Calibri" w:hAnsi="Times New Roman" w:cs="Times New Roman"/>
          <w:sz w:val="24"/>
          <w:szCs w:val="24"/>
        </w:rPr>
        <w:t xml:space="preserve"> was guided by and hence perhaps reached the Sublime through Reason (</w:t>
      </w:r>
      <w:r w:rsidRPr="002F6B12">
        <w:rPr>
          <w:rFonts w:ascii="Times New Roman" w:eastAsia="Calibri" w:hAnsi="Times New Roman" w:cs="Times New Roman"/>
          <w:b/>
          <w:bCs/>
          <w:i/>
          <w:sz w:val="24"/>
          <w:szCs w:val="24"/>
          <w:rtl/>
        </w:rPr>
        <w:t>عَقْل</w:t>
      </w:r>
      <w:r w:rsidRPr="002F6B12">
        <w:rPr>
          <w:rFonts w:ascii="Times New Roman" w:eastAsia="Calibri" w:hAnsi="Times New Roman" w:cs="Times New Roman"/>
          <w:i/>
          <w:sz w:val="24"/>
          <w:szCs w:val="24"/>
        </w:rPr>
        <w:t xml:space="preserve"> </w:t>
      </w:r>
      <w:proofErr w:type="spellStart"/>
      <w:r w:rsidRPr="002F6B12">
        <w:rPr>
          <w:rFonts w:ascii="Times New Roman" w:eastAsia="Calibri" w:hAnsi="Times New Roman" w:cs="Times New Roman"/>
          <w:i/>
          <w:sz w:val="24"/>
          <w:szCs w:val="24"/>
        </w:rPr>
        <w:t>Aql</w:t>
      </w:r>
      <w:proofErr w:type="spellEnd"/>
      <w:r w:rsidRPr="002F6B12">
        <w:rPr>
          <w:rFonts w:ascii="Times New Roman" w:eastAsia="Calibri" w:hAnsi="Times New Roman" w:cs="Times New Roman"/>
          <w:iCs/>
          <w:sz w:val="24"/>
          <w:szCs w:val="24"/>
        </w:rPr>
        <w:t>). I would say perhaps because, even during his moments of certainty, al-</w:t>
      </w:r>
      <w:proofErr w:type="spellStart"/>
      <w:r w:rsidRPr="002F6B12">
        <w:rPr>
          <w:rFonts w:ascii="Times New Roman" w:eastAsia="Calibri" w:hAnsi="Times New Roman" w:cs="Times New Roman"/>
          <w:iCs/>
          <w:sz w:val="24"/>
          <w:szCs w:val="24"/>
        </w:rPr>
        <w:t>Ma‘arrī</w:t>
      </w:r>
      <w:proofErr w:type="spellEnd"/>
      <w:r w:rsidRPr="002F6B12">
        <w:rPr>
          <w:rFonts w:ascii="Times New Roman" w:eastAsia="Calibri" w:hAnsi="Times New Roman" w:cs="Times New Roman"/>
          <w:iCs/>
          <w:sz w:val="24"/>
          <w:szCs w:val="24"/>
        </w:rPr>
        <w:t xml:space="preserve"> was still not completely convinced of the existence of a divine order. I believe that Reason is thus the key to understanding al-</w:t>
      </w:r>
      <w:proofErr w:type="spellStart"/>
      <w:r w:rsidRPr="002F6B12">
        <w:rPr>
          <w:rFonts w:ascii="Times New Roman" w:eastAsia="Calibri" w:hAnsi="Times New Roman" w:cs="Times New Roman"/>
          <w:iCs/>
          <w:sz w:val="24"/>
          <w:szCs w:val="24"/>
        </w:rPr>
        <w:t>Ma‘arrī’s</w:t>
      </w:r>
      <w:proofErr w:type="spellEnd"/>
      <w:r w:rsidRPr="002F6B12">
        <w:rPr>
          <w:rFonts w:ascii="Times New Roman" w:eastAsia="Calibri" w:hAnsi="Times New Roman" w:cs="Times New Roman"/>
          <w:iCs/>
          <w:sz w:val="24"/>
          <w:szCs w:val="24"/>
        </w:rPr>
        <w:t xml:space="preserve"> stance against life and his predilection for suffering and ultimately death—the deep void where dust listens to its own echo:</w:t>
      </w:r>
    </w:p>
    <w:p w14:paraId="60D407B5" w14:textId="77777777" w:rsidR="006C50CA" w:rsidRPr="007101FF" w:rsidRDefault="006C50CA" w:rsidP="007101FF">
      <w:pPr>
        <w:bidi w:val="0"/>
        <w:spacing w:after="120" w:line="240" w:lineRule="auto"/>
        <w:ind w:left="567" w:right="429"/>
        <w:jc w:val="both"/>
        <w:outlineLvl w:val="0"/>
        <w:rPr>
          <w:rFonts w:ascii="Times New Roman" w:eastAsia="Times New Roman" w:hAnsi="Times New Roman" w:cs="Times New Roman"/>
          <w:shd w:val="clear" w:color="auto" w:fill="FFFFFF"/>
        </w:rPr>
      </w:pPr>
      <w:r w:rsidRPr="002F6B12">
        <w:rPr>
          <w:rFonts w:ascii="Times New Roman" w:eastAsia="Times New Roman" w:hAnsi="Times New Roman" w:cs="Times New Roman"/>
          <w:shd w:val="clear" w:color="auto" w:fill="FFFFFF"/>
        </w:rPr>
        <w:t xml:space="preserve">Once, in Damascus, I visited with some friends, a distinguished Sufi; and when the tea was being served, our host held forth on the subject of </w:t>
      </w:r>
      <w:proofErr w:type="spellStart"/>
      <w:r w:rsidRPr="002F6B12">
        <w:rPr>
          <w:rFonts w:ascii="Times New Roman" w:eastAsia="Times New Roman" w:hAnsi="Times New Roman" w:cs="Times New Roman"/>
          <w:shd w:val="clear" w:color="auto" w:fill="FFFFFF"/>
        </w:rPr>
        <w:t>Abu'l-Ala's</w:t>
      </w:r>
      <w:proofErr w:type="spellEnd"/>
      <w:r w:rsidRPr="002F6B12">
        <w:rPr>
          <w:rFonts w:ascii="Times New Roman" w:eastAsia="Times New Roman" w:hAnsi="Times New Roman" w:cs="Times New Roman"/>
          <w:shd w:val="clear" w:color="auto" w:fill="FFFFFF"/>
        </w:rPr>
        <w:t xml:space="preserve"> creed. He quoted from the </w:t>
      </w:r>
      <w:proofErr w:type="spellStart"/>
      <w:r w:rsidRPr="002F6B12">
        <w:rPr>
          <w:rFonts w:ascii="Times New Roman" w:eastAsia="Times New Roman" w:hAnsi="Times New Roman" w:cs="Times New Roman"/>
          <w:shd w:val="clear" w:color="auto" w:fill="FFFFFF"/>
        </w:rPr>
        <w:t>Luzumiyat</w:t>
      </w:r>
      <w:proofErr w:type="spellEnd"/>
      <w:r w:rsidRPr="002F6B12">
        <w:rPr>
          <w:rFonts w:ascii="Times New Roman" w:eastAsia="Times New Roman" w:hAnsi="Times New Roman" w:cs="Times New Roman"/>
          <w:shd w:val="clear" w:color="auto" w:fill="FFFFFF"/>
        </w:rPr>
        <w:t xml:space="preserve"> to show that the poet-philosopher of </w:t>
      </w:r>
      <w:proofErr w:type="spellStart"/>
      <w:r w:rsidRPr="002F6B12">
        <w:rPr>
          <w:rFonts w:ascii="Times New Roman" w:eastAsia="Times New Roman" w:hAnsi="Times New Roman" w:cs="Times New Roman"/>
          <w:shd w:val="clear" w:color="auto" w:fill="FFFFFF"/>
        </w:rPr>
        <w:t>Ma'arrah</w:t>
      </w:r>
      <w:proofErr w:type="spellEnd"/>
      <w:r w:rsidRPr="002F6B12">
        <w:rPr>
          <w:rFonts w:ascii="Times New Roman" w:eastAsia="Times New Roman" w:hAnsi="Times New Roman" w:cs="Times New Roman"/>
          <w:shd w:val="clear" w:color="auto" w:fill="FFFFFF"/>
        </w:rPr>
        <w:t xml:space="preserve"> was a true Sufi, and of the highest order. “In his passionate hatred of the vile world and all the vile material manifestations of life,” </w:t>
      </w:r>
      <w:proofErr w:type="spellStart"/>
      <w:r w:rsidRPr="002F6B12">
        <w:rPr>
          <w:rFonts w:ascii="Times New Roman" w:eastAsia="Times New Roman" w:hAnsi="Times New Roman" w:cs="Times New Roman"/>
          <w:shd w:val="clear" w:color="auto" w:fill="FFFFFF"/>
        </w:rPr>
        <w:t>quoth</w:t>
      </w:r>
      <w:proofErr w:type="spellEnd"/>
      <w:r w:rsidRPr="002F6B12">
        <w:rPr>
          <w:rFonts w:ascii="Times New Roman" w:eastAsia="Times New Roman" w:hAnsi="Times New Roman" w:cs="Times New Roman"/>
          <w:shd w:val="clear" w:color="auto" w:fill="FFFFFF"/>
        </w:rPr>
        <w:t xml:space="preserve"> our host, “he was like a dervish dancing in sheer bewilderment; a holy man, indeed, melting in tears before the distorted image of Divinity. In his aloofness, as in the purity of his spirit, the ecstatic negations of Abu'1-Ala can only be translated in terms of the Sufi’s creed. In his raptures, </w:t>
      </w:r>
      <w:proofErr w:type="spellStart"/>
      <w:r w:rsidRPr="002F6B12">
        <w:rPr>
          <w:rFonts w:ascii="Times New Roman" w:eastAsia="Times New Roman" w:hAnsi="Times New Roman" w:cs="Times New Roman"/>
          <w:shd w:val="clear" w:color="auto" w:fill="FFFFFF"/>
        </w:rPr>
        <w:t>shathat</w:t>
      </w:r>
      <w:proofErr w:type="spellEnd"/>
      <w:r w:rsidRPr="002F6B12">
        <w:rPr>
          <w:rFonts w:ascii="Times New Roman" w:eastAsia="Times New Roman" w:hAnsi="Times New Roman" w:cs="Times New Roman"/>
          <w:shd w:val="clear" w:color="auto" w:fill="FFFFFF"/>
        </w:rPr>
        <w:t xml:space="preserve">, he was as distant as </w:t>
      </w:r>
      <w:proofErr w:type="spellStart"/>
      <w:r w:rsidRPr="002F6B12">
        <w:rPr>
          <w:rFonts w:ascii="Times New Roman" w:eastAsia="Times New Roman" w:hAnsi="Times New Roman" w:cs="Times New Roman"/>
          <w:shd w:val="clear" w:color="auto" w:fill="FFFFFF"/>
        </w:rPr>
        <w:t>Ibn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ul-Arabi</w:t>
      </w:r>
      <w:proofErr w:type="spellEnd"/>
      <w:r w:rsidRPr="002F6B12">
        <w:rPr>
          <w:rFonts w:ascii="Times New Roman" w:eastAsia="Times New Roman" w:hAnsi="Times New Roman" w:cs="Times New Roman"/>
          <w:shd w:val="clear" w:color="auto" w:fill="FFFFFF"/>
        </w:rPr>
        <w:t xml:space="preserve">; and in his bewilderment, </w:t>
      </w:r>
      <w:proofErr w:type="spellStart"/>
      <w:r w:rsidRPr="002F6B12">
        <w:rPr>
          <w:rFonts w:ascii="Times New Roman" w:eastAsia="Times New Roman" w:hAnsi="Times New Roman" w:cs="Times New Roman"/>
          <w:shd w:val="clear" w:color="auto" w:fill="FFFFFF"/>
        </w:rPr>
        <w:t>heirat</w:t>
      </w:r>
      <w:proofErr w:type="spellEnd"/>
      <w:r w:rsidRPr="002F6B12">
        <w:rPr>
          <w:rFonts w:ascii="Times New Roman" w:eastAsia="Times New Roman" w:hAnsi="Times New Roman" w:cs="Times New Roman"/>
          <w:shd w:val="clear" w:color="auto" w:fill="FFFFFF"/>
        </w:rPr>
        <w:t xml:space="preserve">, he was as deeply intoxicated as </w:t>
      </w:r>
      <w:proofErr w:type="spellStart"/>
      <w:r w:rsidRPr="002F6B12">
        <w:rPr>
          <w:rFonts w:ascii="Times New Roman" w:eastAsia="Times New Roman" w:hAnsi="Times New Roman" w:cs="Times New Roman"/>
          <w:shd w:val="clear" w:color="auto" w:fill="FFFFFF"/>
        </w:rPr>
        <w:t>Ibn</w:t>
      </w:r>
      <w:proofErr w:type="spellEnd"/>
      <w:r w:rsidRPr="002F6B12">
        <w:rPr>
          <w:rFonts w:ascii="Times New Roman" w:eastAsia="Times New Roman" w:hAnsi="Times New Roman" w:cs="Times New Roman"/>
          <w:shd w:val="clear" w:color="auto" w:fill="FFFFFF"/>
        </w:rPr>
        <w:t xml:space="preserve"> </w:t>
      </w:r>
      <w:proofErr w:type="spellStart"/>
      <w:r w:rsidRPr="002F6B12">
        <w:rPr>
          <w:rFonts w:ascii="Times New Roman" w:eastAsia="Times New Roman" w:hAnsi="Times New Roman" w:cs="Times New Roman"/>
          <w:shd w:val="clear" w:color="auto" w:fill="FFFFFF"/>
        </w:rPr>
        <w:t>ul</w:t>
      </w:r>
      <w:proofErr w:type="spellEnd"/>
      <w:r w:rsidRPr="002F6B12">
        <w:rPr>
          <w:rFonts w:ascii="Times New Roman" w:eastAsia="Times New Roman" w:hAnsi="Times New Roman" w:cs="Times New Roman"/>
          <w:shd w:val="clear" w:color="auto" w:fill="FFFFFF"/>
        </w:rPr>
        <w:t xml:space="preserve">-Fared. If others have symbolized the Divinity in wine, he symbolized it in Reason, which is the living oracle of the Soul; he has, in a word, embraced Divinity under the cover of a philosophy of extinction.” </w:t>
      </w:r>
      <w:proofErr w:type="gramStart"/>
      <w:r w:rsidRPr="002F6B12">
        <w:rPr>
          <w:rFonts w:ascii="Times New Roman" w:eastAsia="Times New Roman" w:hAnsi="Times New Roman" w:cs="Times New Roman"/>
          <w:shd w:val="clear" w:color="auto" w:fill="FFFFFF"/>
        </w:rPr>
        <w:t>(</w:t>
      </w:r>
      <w:proofErr w:type="spellStart"/>
      <w:r w:rsidRPr="002F6B12">
        <w:rPr>
          <w:rFonts w:ascii="Times New Roman" w:eastAsia="Times New Roman" w:hAnsi="Times New Roman" w:cs="Times New Roman"/>
          <w:shd w:val="clear" w:color="auto" w:fill="FFFFFF"/>
        </w:rPr>
        <w:t>Rihani</w:t>
      </w:r>
      <w:proofErr w:type="spellEnd"/>
      <w:r w:rsidRPr="002F6B12">
        <w:rPr>
          <w:rFonts w:ascii="Times New Roman" w:eastAsia="Times New Roman" w:hAnsi="Times New Roman" w:cs="Times New Roman"/>
          <w:shd w:val="clear" w:color="auto" w:fill="FFFFFF"/>
        </w:rPr>
        <w:t xml:space="preserve"> 17).</w:t>
      </w:r>
      <w:proofErr w:type="gramEnd"/>
    </w:p>
    <w:sectPr w:rsidR="006C50CA" w:rsidRPr="007101FF" w:rsidSect="003651A6">
      <w:footerReference w:type="default" r:id="rId24"/>
      <w:headerReference w:type="first" r:id="rId25"/>
      <w:footerReference w:type="first" r:id="rId26"/>
      <w:pgSz w:w="12240" w:h="15840"/>
      <w:pgMar w:top="1440" w:right="1440" w:bottom="1440" w:left="1440" w:header="72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C9546" w14:textId="77777777" w:rsidR="00911DCD" w:rsidRDefault="00911DCD" w:rsidP="00BC523A">
      <w:pPr>
        <w:spacing w:after="0" w:line="240" w:lineRule="auto"/>
      </w:pPr>
      <w:r>
        <w:separator/>
      </w:r>
    </w:p>
  </w:endnote>
  <w:endnote w:type="continuationSeparator" w:id="0">
    <w:p w14:paraId="74A3E1E6" w14:textId="77777777" w:rsidR="00911DCD" w:rsidRDefault="00911DCD" w:rsidP="00BC523A">
      <w:pPr>
        <w:spacing w:after="0" w:line="240" w:lineRule="auto"/>
      </w:pPr>
      <w:r>
        <w:continuationSeparator/>
      </w:r>
    </w:p>
  </w:endnote>
  <w:endnote w:id="1">
    <w:p w14:paraId="126BF921" w14:textId="672BE68E" w:rsidR="000C5534" w:rsidRPr="004F477A" w:rsidRDefault="000C5534" w:rsidP="00F31694">
      <w:pPr>
        <w:pStyle w:val="EndnoteText"/>
        <w:bidi w:val="0"/>
        <w:spacing w:after="120"/>
        <w:jc w:val="both"/>
        <w:rPr>
          <w:rFonts w:ascii="Times New Roman" w:hAnsi="Times New Roman" w:cs="Times New Roman"/>
        </w:rPr>
      </w:pPr>
      <w:r w:rsidRPr="008517AB">
        <w:rPr>
          <w:rStyle w:val="EndnoteReference"/>
          <w:rFonts w:ascii="Times New Roman" w:hAnsi="Times New Roman" w:cs="Times New Roman"/>
        </w:rPr>
        <w:endnoteRef/>
      </w:r>
      <w:r w:rsidRPr="008517AB">
        <w:rPr>
          <w:rFonts w:ascii="Times New Roman" w:hAnsi="Times New Roman" w:cs="Times New Roman"/>
        </w:rPr>
        <w:t xml:space="preserve"> </w:t>
      </w:r>
      <w:r w:rsidRPr="004F477A">
        <w:rPr>
          <w:rFonts w:ascii="Times New Roman" w:hAnsi="Times New Roman" w:cs="Times New Roman"/>
        </w:rPr>
        <w:t xml:space="preserve">For information on </w:t>
      </w:r>
      <w:proofErr w:type="spellStart"/>
      <w:r w:rsidRPr="004F477A">
        <w:rPr>
          <w:rFonts w:ascii="Times New Roman" w:hAnsi="Times New Roman" w:cs="Times New Roman"/>
          <w:i/>
          <w:iCs/>
        </w:rPr>
        <w:t>Aljamiado</w:t>
      </w:r>
      <w:proofErr w:type="spellEnd"/>
      <w:r w:rsidRPr="004F477A">
        <w:rPr>
          <w:rFonts w:ascii="Times New Roman" w:hAnsi="Times New Roman" w:cs="Times New Roman"/>
        </w:rPr>
        <w:t xml:space="preserve"> and </w:t>
      </w:r>
      <w:proofErr w:type="spellStart"/>
      <w:r w:rsidRPr="004F477A">
        <w:rPr>
          <w:rFonts w:ascii="Times New Roman" w:hAnsi="Times New Roman" w:cs="Times New Roman"/>
          <w:i/>
          <w:iCs/>
        </w:rPr>
        <w:t>Aljamia</w:t>
      </w:r>
      <w:proofErr w:type="spellEnd"/>
      <w:r w:rsidRPr="004F477A">
        <w:rPr>
          <w:rFonts w:ascii="Times New Roman" w:hAnsi="Times New Roman" w:cs="Times New Roman"/>
        </w:rPr>
        <w:t xml:space="preserve">, please see Sections </w:t>
      </w:r>
      <w:r w:rsidR="00640C0C" w:rsidRPr="004F477A">
        <w:rPr>
          <w:rFonts w:ascii="Times New Roman" w:hAnsi="Times New Roman" w:cs="Times New Roman"/>
        </w:rPr>
        <w:t>6</w:t>
      </w:r>
      <w:r w:rsidRPr="004F477A">
        <w:rPr>
          <w:rFonts w:ascii="Times New Roman" w:hAnsi="Times New Roman" w:cs="Times New Roman"/>
        </w:rPr>
        <w:t xml:space="preserve"> and </w:t>
      </w:r>
      <w:r w:rsidR="00640C0C" w:rsidRPr="004F477A">
        <w:rPr>
          <w:rFonts w:ascii="Times New Roman" w:hAnsi="Times New Roman" w:cs="Times New Roman"/>
        </w:rPr>
        <w:t>8</w:t>
      </w:r>
      <w:r w:rsidRPr="004F477A">
        <w:rPr>
          <w:rFonts w:ascii="Times New Roman" w:hAnsi="Times New Roman" w:cs="Times New Roman"/>
        </w:rPr>
        <w:t>.</w:t>
      </w:r>
    </w:p>
  </w:endnote>
  <w:endnote w:id="2">
    <w:p w14:paraId="04A164E6" w14:textId="07EFEEA2" w:rsidR="000C5534" w:rsidRPr="004F477A" w:rsidRDefault="000C5534" w:rsidP="00F31694">
      <w:pPr>
        <w:pStyle w:val="EndnoteText"/>
        <w:spacing w:after="120"/>
        <w:rPr>
          <w:rtl/>
          <w:lang w:bidi="ar-EG"/>
        </w:rPr>
      </w:pPr>
      <w:r w:rsidRPr="004F477A">
        <w:rPr>
          <w:rStyle w:val="EndnoteReference"/>
        </w:rPr>
        <w:endnoteRef/>
      </w:r>
      <w:r w:rsidRPr="004F477A">
        <w:rPr>
          <w:rtl/>
        </w:rPr>
        <w:t xml:space="preserve"> </w:t>
      </w:r>
      <w:r w:rsidRPr="004F477A">
        <w:rPr>
          <w:rFonts w:ascii="Times New Roman" w:hAnsi="Times New Roman" w:cs="Times New Roman"/>
          <w:rtl/>
          <w:lang w:bidi="ar-LB"/>
        </w:rPr>
        <w:t>للإطّلاع على معلومات خاصة ب</w:t>
      </w:r>
      <w:r w:rsidRPr="004F477A">
        <w:rPr>
          <w:rFonts w:ascii="Times New Roman" w:hAnsi="Times New Roman" w:cs="Times New Roman"/>
          <w:rtl/>
        </w:rPr>
        <w:t>الجميادو أو العجمية، رجاءً</w:t>
      </w:r>
      <w:r w:rsidRPr="004F477A">
        <w:rPr>
          <w:rFonts w:ascii="Times New Roman" w:hAnsi="Times New Roman" w:cs="Times New Roman"/>
          <w:rtl/>
          <w:lang w:bidi="ar-LB"/>
        </w:rPr>
        <w:t xml:space="preserve"> أنظر الى القسم الخامس والسابع.</w:t>
      </w:r>
    </w:p>
  </w:endnote>
  <w:endnote w:id="3">
    <w:p w14:paraId="6254C55A" w14:textId="46EE5AAB" w:rsidR="000C5534" w:rsidRPr="004F477A" w:rsidRDefault="000C5534" w:rsidP="008C4C89">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spellStart"/>
      <w:r w:rsidRPr="004F477A">
        <w:rPr>
          <w:rFonts w:ascii="Times New Roman" w:hAnsi="Times New Roman" w:cs="Times New Roman"/>
        </w:rPr>
        <w:t>Twelver</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Shī‘īsm</w:t>
      </w:r>
      <w:proofErr w:type="spellEnd"/>
      <w:r w:rsidRPr="004F477A">
        <w:rPr>
          <w:rFonts w:ascii="Times New Roman" w:hAnsi="Times New Roman" w:cs="Times New Roman"/>
        </w:rPr>
        <w:t xml:space="preserve"> </w:t>
      </w:r>
      <w:r w:rsidRPr="004F477A">
        <w:rPr>
          <w:rFonts w:ascii="Times New Roman" w:hAnsi="Times New Roman" w:cs="Times New Roman"/>
          <w:b/>
          <w:bCs/>
          <w:rtl/>
        </w:rPr>
        <w:t>اثْنا عشَريَّة</w:t>
      </w:r>
      <w:r w:rsidRPr="004F477A">
        <w:rPr>
          <w:rFonts w:ascii="Times New Roman" w:hAnsi="Times New Roman" w:cs="Times New Roman"/>
        </w:rPr>
        <w:t xml:space="preserve"> (the Twelve Imams) or </w:t>
      </w:r>
      <w:r w:rsidRPr="004F477A">
        <w:rPr>
          <w:rFonts w:ascii="Times New Roman" w:hAnsi="Times New Roman" w:cs="Times New Roman"/>
          <w:b/>
          <w:bCs/>
          <w:rtl/>
        </w:rPr>
        <w:t>إمَامِيَّه</w:t>
      </w:r>
      <w:r w:rsidRPr="004F477A">
        <w:rPr>
          <w:rFonts w:ascii="Times New Roman" w:hAnsi="Times New Roman" w:cs="Times New Roman"/>
        </w:rPr>
        <w:t xml:space="preserve"> </w:t>
      </w:r>
      <w:proofErr w:type="spellStart"/>
      <w:r w:rsidRPr="004F477A">
        <w:rPr>
          <w:rFonts w:ascii="Times New Roman" w:hAnsi="Times New Roman" w:cs="Times New Roman"/>
          <w:i/>
          <w:iCs/>
        </w:rPr>
        <w:t>Imāmīyyah</w:t>
      </w:r>
      <w:proofErr w:type="spellEnd"/>
      <w:r w:rsidRPr="004F477A">
        <w:rPr>
          <w:rFonts w:ascii="Times New Roman" w:hAnsi="Times New Roman" w:cs="Times New Roman"/>
        </w:rPr>
        <w:t xml:space="preserve">, is the major branch of </w:t>
      </w:r>
      <w:proofErr w:type="spellStart"/>
      <w:r w:rsidRPr="004F477A">
        <w:rPr>
          <w:rFonts w:ascii="Times New Roman" w:hAnsi="Times New Roman" w:cs="Times New Roman"/>
        </w:rPr>
        <w:t>Shī‘ah</w:t>
      </w:r>
      <w:proofErr w:type="spellEnd"/>
      <w:r w:rsidRPr="004F477A">
        <w:rPr>
          <w:rFonts w:ascii="Times New Roman" w:hAnsi="Times New Roman" w:cs="Times New Roman"/>
        </w:rPr>
        <w:t xml:space="preserve"> Islam. </w:t>
      </w:r>
      <w:r w:rsidR="008C4C89">
        <w:rPr>
          <w:rFonts w:ascii="Times New Roman" w:hAnsi="Times New Roman" w:cs="Times New Roman"/>
        </w:rPr>
        <w:t>(</w:t>
      </w:r>
      <w:proofErr w:type="spellStart"/>
      <w:r w:rsidRPr="004F477A">
        <w:rPr>
          <w:rFonts w:ascii="Times New Roman" w:hAnsi="Times New Roman" w:cs="Times New Roman"/>
        </w:rPr>
        <w:t>Rizvi</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Shomali</w:t>
      </w:r>
      <w:proofErr w:type="spellEnd"/>
      <w:r w:rsidR="008C4C89">
        <w:rPr>
          <w:rFonts w:ascii="Times New Roman" w:hAnsi="Times New Roman" w:cs="Times New Roman"/>
        </w:rPr>
        <w:t>)</w:t>
      </w:r>
    </w:p>
  </w:endnote>
  <w:endnote w:id="4">
    <w:p w14:paraId="692406C7" w14:textId="7D36B4ED"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Indeed, al-</w:t>
      </w:r>
      <w:proofErr w:type="spellStart"/>
      <w:r w:rsidRPr="004F477A">
        <w:rPr>
          <w:rFonts w:ascii="Times New Roman" w:hAnsi="Times New Roman" w:cs="Times New Roman"/>
        </w:rPr>
        <w:t>Mutanabbī</w:t>
      </w:r>
      <w:proofErr w:type="spellEnd"/>
      <w:r w:rsidRPr="004F477A">
        <w:rPr>
          <w:rFonts w:ascii="Times New Roman" w:hAnsi="Times New Roman" w:cs="Times New Roman"/>
        </w:rPr>
        <w:t xml:space="preserve"> is still considered one of the most prominent and important poets in the Arabic language today whose work has been translated into many languages.  His proverbs and adages are very popular in the Arab world</w:t>
      </w:r>
      <w:r w:rsidR="00364DA3" w:rsidRPr="004F477A">
        <w:rPr>
          <w:rFonts w:ascii="Times New Roman" w:hAnsi="Times New Roman" w:cs="Times New Roman"/>
        </w:rPr>
        <w:t>.</w:t>
      </w:r>
      <w:r w:rsidRPr="004F477A">
        <w:rPr>
          <w:rFonts w:ascii="Times New Roman" w:hAnsi="Times New Roman" w:cs="Times New Roman"/>
        </w:rPr>
        <w:t xml:space="preserve"> </w:t>
      </w:r>
      <w:r w:rsidR="006A07CB" w:rsidRPr="004F477A">
        <w:rPr>
          <w:rFonts w:ascii="Times New Roman" w:hAnsi="Times New Roman" w:cs="Times New Roman"/>
        </w:rPr>
        <w:t>(</w:t>
      </w:r>
      <w:proofErr w:type="spellStart"/>
      <w:r w:rsidRPr="004F477A">
        <w:rPr>
          <w:rFonts w:ascii="Times New Roman" w:hAnsi="Times New Roman" w:cs="Times New Roman"/>
        </w:rPr>
        <w:t>Arberry</w:t>
      </w:r>
      <w:proofErr w:type="spellEnd"/>
      <w:r w:rsidR="006A07CB" w:rsidRPr="004F477A">
        <w:rPr>
          <w:rFonts w:ascii="Times New Roman" w:hAnsi="Times New Roman" w:cs="Times New Roman"/>
        </w:rPr>
        <w:t>)</w:t>
      </w:r>
    </w:p>
  </w:endnote>
  <w:endnote w:id="5">
    <w:p w14:paraId="2D0C57D0" w14:textId="7E69C51D"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The editor of al-</w:t>
      </w:r>
      <w:proofErr w:type="spellStart"/>
      <w:r w:rsidRPr="004F477A">
        <w:rPr>
          <w:rFonts w:ascii="Times New Roman" w:hAnsi="Times New Roman" w:cs="Times New Roman"/>
        </w:rPr>
        <w:t>Ma‘arrī’s</w:t>
      </w:r>
      <w:proofErr w:type="spellEnd"/>
      <w:r w:rsidRPr="004F477A">
        <w:rPr>
          <w:rFonts w:ascii="Times New Roman" w:hAnsi="Times New Roman" w:cs="Times New Roman"/>
        </w:rPr>
        <w:t xml:space="preserve"> works, Geert Jan van </w:t>
      </w:r>
      <w:proofErr w:type="spellStart"/>
      <w:r w:rsidRPr="004F477A">
        <w:rPr>
          <w:rFonts w:ascii="Times New Roman" w:hAnsi="Times New Roman" w:cs="Times New Roman"/>
        </w:rPr>
        <w:t>Gelder</w:t>
      </w:r>
      <w:proofErr w:type="spellEnd"/>
      <w:r w:rsidRPr="004F477A">
        <w:rPr>
          <w:rFonts w:ascii="Times New Roman" w:hAnsi="Times New Roman" w:cs="Times New Roman"/>
        </w:rPr>
        <w:t xml:space="preserve">, confused </w:t>
      </w:r>
      <w:proofErr w:type="spellStart"/>
      <w:r w:rsidRPr="004F477A">
        <w:rPr>
          <w:rFonts w:ascii="Times New Roman" w:hAnsi="Times New Roman" w:cs="Times New Roman"/>
        </w:rPr>
        <w:t>Sabeans</w:t>
      </w:r>
      <w:proofErr w:type="spellEnd"/>
      <w:r w:rsidRPr="004F477A">
        <w:rPr>
          <w:rFonts w:ascii="Times New Roman" w:hAnsi="Times New Roman" w:cs="Times New Roman"/>
        </w:rPr>
        <w:t xml:space="preserve"> with </w:t>
      </w:r>
      <w:proofErr w:type="spellStart"/>
      <w:r w:rsidRPr="004F477A">
        <w:rPr>
          <w:rFonts w:ascii="Times New Roman" w:hAnsi="Times New Roman" w:cs="Times New Roman"/>
        </w:rPr>
        <w:t>Sabians</w:t>
      </w:r>
      <w:proofErr w:type="spellEnd"/>
      <w:r w:rsidRPr="004F477A">
        <w:rPr>
          <w:rFonts w:ascii="Times New Roman" w:hAnsi="Times New Roman" w:cs="Times New Roman"/>
        </w:rPr>
        <w:t xml:space="preserve">.  Alas, he is not alone in this.  Indeed, many scholars, including translators of the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confuse the two.  Needless to say, scholars are divided as to the origin of the </w:t>
      </w:r>
      <w:proofErr w:type="spellStart"/>
      <w:r w:rsidRPr="004F477A">
        <w:rPr>
          <w:rFonts w:ascii="Times New Roman" w:hAnsi="Times New Roman" w:cs="Times New Roman"/>
        </w:rPr>
        <w:t>Sabeans</w:t>
      </w:r>
      <w:proofErr w:type="spellEnd"/>
      <w:r w:rsidRPr="004F477A">
        <w:rPr>
          <w:rFonts w:ascii="Times New Roman" w:hAnsi="Times New Roman" w:cs="Times New Roman"/>
        </w:rPr>
        <w:t>/</w:t>
      </w:r>
      <w:proofErr w:type="spellStart"/>
      <w:r w:rsidRPr="004F477A">
        <w:rPr>
          <w:rFonts w:ascii="Times New Roman" w:hAnsi="Times New Roman" w:cs="Times New Roman"/>
        </w:rPr>
        <w:t>Sabians</w:t>
      </w:r>
      <w:proofErr w:type="spellEnd"/>
      <w:r w:rsidRPr="004F477A">
        <w:rPr>
          <w:rFonts w:ascii="Times New Roman" w:hAnsi="Times New Roman" w:cs="Times New Roman"/>
        </w:rPr>
        <w:t xml:space="preserve"> and conflate the two with the same spelling, namely: </w:t>
      </w:r>
      <w:proofErr w:type="spellStart"/>
      <w:r w:rsidRPr="004F477A">
        <w:rPr>
          <w:rFonts w:ascii="Times New Roman" w:hAnsi="Times New Roman" w:cs="Times New Roman"/>
        </w:rPr>
        <w:t>Sabians</w:t>
      </w:r>
      <w:proofErr w:type="spellEnd"/>
      <w:r w:rsidRPr="004F477A">
        <w:rPr>
          <w:rFonts w:ascii="Times New Roman" w:hAnsi="Times New Roman" w:cs="Times New Roman"/>
        </w:rPr>
        <w:t xml:space="preserve">.  The </w:t>
      </w:r>
      <w:proofErr w:type="spellStart"/>
      <w:r w:rsidRPr="004F477A">
        <w:rPr>
          <w:rFonts w:ascii="Times New Roman" w:hAnsi="Times New Roman" w:cs="Times New Roman"/>
        </w:rPr>
        <w:t>Sabians</w:t>
      </w:r>
      <w:proofErr w:type="spellEnd"/>
      <w:r w:rsidRPr="004F477A">
        <w:rPr>
          <w:rFonts w:ascii="Times New Roman" w:hAnsi="Times New Roman" w:cs="Times New Roman"/>
        </w:rPr>
        <w:t xml:space="preserve"> (</w:t>
      </w:r>
      <w:r w:rsidRPr="004F477A">
        <w:rPr>
          <w:rFonts w:ascii="Times New Roman" w:hAnsi="Times New Roman" w:cs="Times New Roman" w:hint="cs"/>
          <w:b/>
          <w:bCs/>
          <w:rtl/>
        </w:rPr>
        <w:t>الصَّابِئة</w:t>
      </w:r>
      <w:r w:rsidRPr="004F477A">
        <w:rPr>
          <w:rFonts w:ascii="Times New Roman" w:hAnsi="Times New Roman" w:cs="Times New Roman"/>
        </w:rPr>
        <w:t xml:space="preserve"> </w:t>
      </w:r>
      <w:r w:rsidRPr="004F477A">
        <w:rPr>
          <w:rFonts w:ascii="Times New Roman" w:hAnsi="Times New Roman" w:cs="Times New Roman"/>
          <w:i/>
          <w:iCs/>
        </w:rPr>
        <w:t>al-</w:t>
      </w:r>
      <w:proofErr w:type="spellStart"/>
      <w:r w:rsidRPr="004F477A">
        <w:rPr>
          <w:rFonts w:ascii="Times New Roman" w:hAnsi="Times New Roman" w:cs="Times New Roman"/>
          <w:i/>
          <w:iCs/>
        </w:rPr>
        <w:t>Ṣabi’ah</w:t>
      </w:r>
      <w:proofErr w:type="spellEnd"/>
      <w:r w:rsidRPr="004F477A">
        <w:rPr>
          <w:rFonts w:ascii="Times New Roman" w:hAnsi="Times New Roman" w:cs="Times New Roman"/>
        </w:rPr>
        <w:t xml:space="preserve">) were “also known as </w:t>
      </w:r>
      <w:proofErr w:type="spellStart"/>
      <w:r w:rsidRPr="004F477A">
        <w:rPr>
          <w:rFonts w:ascii="Times New Roman" w:hAnsi="Times New Roman" w:cs="Times New Roman"/>
        </w:rPr>
        <w:t>Nasoreans</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Mandaens</w:t>
      </w:r>
      <w:proofErr w:type="spellEnd"/>
      <w:r w:rsidRPr="004F477A">
        <w:rPr>
          <w:rFonts w:ascii="Times New Roman" w:hAnsi="Times New Roman" w:cs="Times New Roman"/>
        </w:rPr>
        <w:t xml:space="preserve">, or Christians of Saint John […] The </w:t>
      </w:r>
      <w:r w:rsidRPr="004F477A">
        <w:rPr>
          <w:rFonts w:ascii="Times New Roman" w:hAnsi="Times New Roman" w:cs="Times New Roman"/>
          <w:b/>
          <w:bCs/>
          <w:rtl/>
          <w:lang w:bidi="he-IL"/>
        </w:rPr>
        <w:t>גינזא רבא</w:t>
      </w:r>
      <w:r w:rsidRPr="004F477A">
        <w:rPr>
          <w:rFonts w:ascii="Times New Roman" w:hAnsi="Times New Roman" w:cs="Times New Roman"/>
        </w:rPr>
        <w:t xml:space="preserve"> </w:t>
      </w:r>
      <w:proofErr w:type="spellStart"/>
      <w:r w:rsidRPr="004F477A">
        <w:rPr>
          <w:rFonts w:ascii="Times New Roman" w:hAnsi="Times New Roman" w:cs="Times New Roman"/>
          <w:i/>
          <w:iCs/>
        </w:rPr>
        <w:t>Ginzā</w:t>
      </w:r>
      <w:proofErr w:type="spellEnd"/>
      <w:r w:rsidRPr="004F477A">
        <w:rPr>
          <w:rFonts w:ascii="Times New Roman" w:hAnsi="Times New Roman" w:cs="Times New Roman"/>
          <w:i/>
          <w:iCs/>
        </w:rPr>
        <w:t xml:space="preserve"> </w:t>
      </w:r>
      <w:proofErr w:type="spellStart"/>
      <w:r w:rsidRPr="004F477A">
        <w:rPr>
          <w:rFonts w:ascii="Times New Roman" w:hAnsi="Times New Roman" w:cs="Times New Roman"/>
          <w:i/>
          <w:iCs/>
        </w:rPr>
        <w:t>Rbā</w:t>
      </w:r>
      <w:proofErr w:type="spellEnd"/>
      <w:r w:rsidRPr="004F477A">
        <w:rPr>
          <w:rFonts w:ascii="Times New Roman" w:hAnsi="Times New Roman" w:cs="Times New Roman"/>
        </w:rPr>
        <w:t xml:space="preserve"> (Great Treasury, c. 1</w:t>
      </w:r>
      <w:r w:rsidRPr="004F477A">
        <w:rPr>
          <w:rFonts w:ascii="Times New Roman" w:hAnsi="Times New Roman" w:cs="Times New Roman"/>
          <w:vertAlign w:val="superscript"/>
        </w:rPr>
        <w:t>st</w:t>
      </w:r>
      <w:r w:rsidR="006A07CB" w:rsidRPr="004F477A">
        <w:rPr>
          <w:rFonts w:ascii="Times New Roman" w:hAnsi="Times New Roman" w:cs="Times New Roman"/>
        </w:rPr>
        <w:t>–</w:t>
      </w:r>
      <w:r w:rsidRPr="004F477A">
        <w:rPr>
          <w:rFonts w:ascii="Times New Roman" w:hAnsi="Times New Roman" w:cs="Times New Roman"/>
        </w:rPr>
        <w:t>3</w:t>
      </w:r>
      <w:r w:rsidRPr="004F477A">
        <w:rPr>
          <w:rFonts w:ascii="Times New Roman" w:hAnsi="Times New Roman" w:cs="Times New Roman"/>
          <w:vertAlign w:val="superscript"/>
        </w:rPr>
        <w:t>rd</w:t>
      </w:r>
      <w:r w:rsidRPr="004F477A">
        <w:rPr>
          <w:rFonts w:ascii="Times New Roman" w:hAnsi="Times New Roman" w:cs="Times New Roman"/>
        </w:rPr>
        <w:t xml:space="preserve"> century of the Common Era) is by far the most famous and the longest (21 books) of their many sacred texts.”  </w:t>
      </w:r>
      <w:proofErr w:type="gramStart"/>
      <w:r w:rsidR="006A07CB" w:rsidRPr="004F477A">
        <w:rPr>
          <w:rFonts w:ascii="Times New Roman" w:hAnsi="Times New Roman" w:cs="Times New Roman"/>
        </w:rPr>
        <w:t>(</w:t>
      </w:r>
      <w:r w:rsidRPr="004F477A">
        <w:rPr>
          <w:rFonts w:ascii="Times New Roman" w:hAnsi="Times New Roman" w:cs="Times New Roman"/>
        </w:rPr>
        <w:t>Levi 2022, 124</w:t>
      </w:r>
      <w:r w:rsidR="006A07CB" w:rsidRPr="004F477A">
        <w:rPr>
          <w:rFonts w:ascii="Times New Roman" w:hAnsi="Times New Roman" w:cs="Times New Roman"/>
        </w:rPr>
        <w:t>)</w:t>
      </w:r>
      <w:r w:rsidRPr="004F477A">
        <w:rPr>
          <w:rFonts w:ascii="Times New Roman" w:hAnsi="Times New Roman" w:cs="Times New Roman"/>
        </w:rPr>
        <w:t>.</w:t>
      </w:r>
      <w:proofErr w:type="gramEnd"/>
      <w:r w:rsidRPr="004F477A">
        <w:rPr>
          <w:rFonts w:ascii="Times New Roman" w:hAnsi="Times New Roman" w:cs="Times New Roman"/>
        </w:rPr>
        <w:t xml:space="preserve">  For </w:t>
      </w:r>
      <w:proofErr w:type="spellStart"/>
      <w:r w:rsidRPr="004F477A">
        <w:rPr>
          <w:rFonts w:ascii="Times New Roman" w:hAnsi="Times New Roman" w:cs="Times New Roman"/>
        </w:rPr>
        <w:t>Qur’ānic</w:t>
      </w:r>
      <w:proofErr w:type="spellEnd"/>
      <w:r w:rsidRPr="004F477A">
        <w:rPr>
          <w:rFonts w:ascii="Times New Roman" w:hAnsi="Times New Roman" w:cs="Times New Roman"/>
        </w:rPr>
        <w:t xml:space="preserve"> references to the </w:t>
      </w:r>
      <w:proofErr w:type="spellStart"/>
      <w:r w:rsidRPr="004F477A">
        <w:rPr>
          <w:rFonts w:ascii="Times New Roman" w:hAnsi="Times New Roman" w:cs="Times New Roman"/>
        </w:rPr>
        <w:t>Sabians</w:t>
      </w:r>
      <w:proofErr w:type="spellEnd"/>
      <w:r w:rsidRPr="004F477A">
        <w:rPr>
          <w:rFonts w:ascii="Times New Roman" w:hAnsi="Times New Roman" w:cs="Times New Roman"/>
        </w:rPr>
        <w:t>/</w:t>
      </w:r>
      <w:proofErr w:type="spellStart"/>
      <w:r w:rsidRPr="004F477A">
        <w:rPr>
          <w:rFonts w:ascii="Times New Roman" w:hAnsi="Times New Roman" w:cs="Times New Roman"/>
        </w:rPr>
        <w:t>Sabeans</w:t>
      </w:r>
      <w:proofErr w:type="spellEnd"/>
      <w:r w:rsidRPr="004F477A">
        <w:rPr>
          <w:rFonts w:ascii="Times New Roman" w:hAnsi="Times New Roman" w:cs="Times New Roman"/>
        </w:rPr>
        <w:t xml:space="preserve">, please see: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2:62 and 22:17.</w:t>
      </w:r>
    </w:p>
  </w:endnote>
  <w:endnote w:id="6">
    <w:p w14:paraId="71DEF8D8" w14:textId="53041D66" w:rsidR="000C5534" w:rsidRPr="004F477A" w:rsidRDefault="000C5534" w:rsidP="00364DA3">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See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97:4 </w:t>
      </w:r>
      <w:r w:rsidRPr="004F477A">
        <w:rPr>
          <w:rFonts w:ascii="Times New Roman" w:hAnsi="Times New Roman" w:cs="Times New Roman"/>
          <w:b/>
          <w:bCs/>
          <w:rtl/>
        </w:rPr>
        <w:t>تَنَزَّلُ الْمَلَائِكَةُ وَالرُّ‌وحُ فِيهَا بِإِذْنِ رَ‌بِّهِم مِّن كُلِّ أَمْرٍ‌</w:t>
      </w:r>
      <w:r w:rsidRPr="004F477A">
        <w:rPr>
          <w:rFonts w:ascii="Times New Roman" w:hAnsi="Times New Roman" w:cs="Times New Roman"/>
          <w:b/>
          <w:bCs/>
        </w:rPr>
        <w:t xml:space="preserve"> </w:t>
      </w:r>
      <w:r w:rsidRPr="004F477A">
        <w:rPr>
          <w:rFonts w:ascii="Times New Roman" w:hAnsi="Times New Roman" w:cs="Times New Roman"/>
        </w:rPr>
        <w:t xml:space="preserve">“Therein come down </w:t>
      </w:r>
      <w:proofErr w:type="gramStart"/>
      <w:r w:rsidRPr="004F477A">
        <w:rPr>
          <w:rFonts w:ascii="Times New Roman" w:hAnsi="Times New Roman" w:cs="Times New Roman"/>
        </w:rPr>
        <w:t>The</w:t>
      </w:r>
      <w:proofErr w:type="gramEnd"/>
      <w:r w:rsidRPr="004F477A">
        <w:rPr>
          <w:rFonts w:ascii="Times New Roman" w:hAnsi="Times New Roman" w:cs="Times New Roman"/>
        </w:rPr>
        <w:t xml:space="preserve"> angels and the Spirit By God a permission, On every errand.” </w:t>
      </w:r>
      <w:r w:rsidR="006A07CB" w:rsidRPr="004F477A">
        <w:rPr>
          <w:rFonts w:ascii="Times New Roman" w:hAnsi="Times New Roman" w:cs="Times New Roman"/>
        </w:rPr>
        <w:t>(</w:t>
      </w:r>
      <w:r w:rsidRPr="004F477A">
        <w:rPr>
          <w:rFonts w:ascii="Times New Roman" w:hAnsi="Times New Roman" w:cs="Times New Roman"/>
        </w:rPr>
        <w:t>Ali 1765</w:t>
      </w:r>
      <w:r w:rsidR="006A07CB" w:rsidRPr="004F477A">
        <w:rPr>
          <w:rFonts w:ascii="Times New Roman" w:hAnsi="Times New Roman" w:cs="Times New Roman"/>
        </w:rPr>
        <w:t>)</w:t>
      </w:r>
    </w:p>
  </w:endnote>
  <w:endnote w:id="7">
    <w:p w14:paraId="11FD6DD5" w14:textId="77E2CDF5" w:rsidR="000C5534" w:rsidRPr="004F477A" w:rsidRDefault="000C5534" w:rsidP="00364DA3">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The outer manifestation of religion, or rather, the dogmas and the rituals, are collectively known in Arabic as </w:t>
      </w:r>
      <w:r w:rsidRPr="004F477A">
        <w:rPr>
          <w:rFonts w:ascii="Times New Roman" w:hAnsi="Times New Roman" w:cs="Times New Roman" w:hint="cs"/>
          <w:b/>
          <w:bCs/>
          <w:rtl/>
        </w:rPr>
        <w:t>الدِّين</w:t>
      </w:r>
      <w:r w:rsidRPr="004F477A">
        <w:rPr>
          <w:rFonts w:ascii="Times New Roman" w:hAnsi="Times New Roman" w:cs="Times New Roman"/>
        </w:rPr>
        <w:t xml:space="preserve"> </w:t>
      </w:r>
      <w:r w:rsidRPr="004F477A">
        <w:rPr>
          <w:rFonts w:ascii="Times New Roman" w:hAnsi="Times New Roman" w:cs="Times New Roman"/>
          <w:i/>
          <w:iCs/>
        </w:rPr>
        <w:t>al-</w:t>
      </w:r>
      <w:proofErr w:type="spellStart"/>
      <w:r w:rsidRPr="004F477A">
        <w:rPr>
          <w:rFonts w:ascii="Times New Roman" w:hAnsi="Times New Roman" w:cs="Times New Roman"/>
          <w:i/>
          <w:iCs/>
        </w:rPr>
        <w:t>Dīn</w:t>
      </w:r>
      <w:proofErr w:type="spellEnd"/>
      <w:r w:rsidR="00364DA3" w:rsidRPr="004F477A">
        <w:rPr>
          <w:rFonts w:ascii="Times New Roman" w:hAnsi="Times New Roman" w:cs="Times New Roman"/>
        </w:rPr>
        <w:t>.</w:t>
      </w:r>
      <w:r w:rsidRPr="004F477A">
        <w:rPr>
          <w:rFonts w:ascii="Times New Roman" w:hAnsi="Times New Roman" w:cs="Times New Roman"/>
        </w:rPr>
        <w:t xml:space="preserve"> </w:t>
      </w:r>
      <w:r w:rsidR="006A07CB" w:rsidRPr="004F477A">
        <w:rPr>
          <w:rFonts w:ascii="Times New Roman" w:hAnsi="Times New Roman" w:cs="Times New Roman"/>
        </w:rPr>
        <w:t>(</w:t>
      </w:r>
      <w:r w:rsidRPr="004F477A">
        <w:rPr>
          <w:rFonts w:ascii="Times New Roman" w:hAnsi="Times New Roman" w:cs="Times New Roman"/>
        </w:rPr>
        <w:t>Levi 2021, 12</w:t>
      </w:r>
      <w:r w:rsidR="006A07CB" w:rsidRPr="004F477A">
        <w:rPr>
          <w:rFonts w:ascii="Times New Roman" w:hAnsi="Times New Roman" w:cs="Times New Roman"/>
        </w:rPr>
        <w:t>)</w:t>
      </w:r>
    </w:p>
  </w:endnote>
  <w:endnote w:id="8">
    <w:p w14:paraId="426B457E" w14:textId="14271D2A" w:rsidR="000C5534" w:rsidRPr="004F477A" w:rsidRDefault="000C5534" w:rsidP="00FC1A37">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Sufism (</w:t>
      </w:r>
      <w:r w:rsidRPr="004F477A">
        <w:rPr>
          <w:rFonts w:ascii="Times New Roman" w:hAnsi="Times New Roman" w:cs="Times New Roman" w:hint="cs"/>
          <w:b/>
          <w:bCs/>
          <w:rtl/>
        </w:rPr>
        <w:t>الصُّوفِيّة</w:t>
      </w:r>
      <w:r w:rsidRPr="004F477A">
        <w:rPr>
          <w:rFonts w:ascii="Times New Roman" w:hAnsi="Times New Roman" w:cs="Times New Roman"/>
        </w:rPr>
        <w:t xml:space="preserve"> </w:t>
      </w:r>
      <w:r w:rsidRPr="004F477A">
        <w:rPr>
          <w:rFonts w:ascii="Times New Roman" w:hAnsi="Times New Roman" w:cs="Times New Roman"/>
          <w:i/>
          <w:iCs/>
        </w:rPr>
        <w:t>al-</w:t>
      </w:r>
      <w:proofErr w:type="spellStart"/>
      <w:r w:rsidRPr="004F477A">
        <w:rPr>
          <w:rFonts w:ascii="Times New Roman" w:hAnsi="Times New Roman" w:cs="Times New Roman"/>
          <w:i/>
          <w:iCs/>
        </w:rPr>
        <w:t>ṣūfiyyah</w:t>
      </w:r>
      <w:proofErr w:type="spellEnd"/>
      <w:r w:rsidRPr="004F477A">
        <w:rPr>
          <w:rFonts w:ascii="Times New Roman" w:hAnsi="Times New Roman" w:cs="Times New Roman"/>
        </w:rPr>
        <w:t xml:space="preserve">) or </w:t>
      </w:r>
      <w:proofErr w:type="spellStart"/>
      <w:r w:rsidRPr="004F477A">
        <w:rPr>
          <w:rFonts w:ascii="Times New Roman" w:hAnsi="Times New Roman" w:cs="Times New Roman"/>
        </w:rPr>
        <w:t>Tasawwuf</w:t>
      </w:r>
      <w:proofErr w:type="spellEnd"/>
      <w:r w:rsidRPr="004F477A">
        <w:rPr>
          <w:rFonts w:ascii="Times New Roman" w:hAnsi="Times New Roman" w:cs="Times New Roman"/>
        </w:rPr>
        <w:t xml:space="preserve"> (</w:t>
      </w:r>
      <w:r w:rsidRPr="004F477A">
        <w:rPr>
          <w:rFonts w:ascii="Times New Roman" w:hAnsi="Times New Roman" w:cs="Times New Roman" w:hint="cs"/>
          <w:b/>
          <w:bCs/>
          <w:rtl/>
        </w:rPr>
        <w:t>التّصَوف</w:t>
      </w:r>
      <w:r w:rsidRPr="004F477A">
        <w:rPr>
          <w:rFonts w:ascii="Times New Roman" w:hAnsi="Times New Roman" w:cs="Times New Roman"/>
        </w:rPr>
        <w:t xml:space="preserve"> </w:t>
      </w:r>
      <w:r w:rsidRPr="004F477A">
        <w:rPr>
          <w:rFonts w:ascii="Times New Roman" w:hAnsi="Times New Roman" w:cs="Times New Roman"/>
          <w:i/>
          <w:iCs/>
        </w:rPr>
        <w:t>al-</w:t>
      </w:r>
      <w:proofErr w:type="spellStart"/>
      <w:r w:rsidRPr="004F477A">
        <w:rPr>
          <w:rFonts w:ascii="Times New Roman" w:hAnsi="Times New Roman" w:cs="Times New Roman"/>
          <w:i/>
          <w:iCs/>
        </w:rPr>
        <w:t>taṣawwuf</w:t>
      </w:r>
      <w:proofErr w:type="spellEnd"/>
      <w:r w:rsidRPr="004F477A">
        <w:rPr>
          <w:rFonts w:ascii="Times New Roman" w:hAnsi="Times New Roman" w:cs="Times New Roman"/>
        </w:rPr>
        <w:t xml:space="preserve">), is way of life within Islam, particularly but not necessarily only within Sunni Islam, where the emphasis is placed on the believer’s </w:t>
      </w:r>
      <w:proofErr w:type="spellStart"/>
      <w:r w:rsidRPr="004F477A">
        <w:rPr>
          <w:rFonts w:ascii="Times New Roman" w:hAnsi="Times New Roman" w:cs="Times New Roman"/>
        </w:rPr>
        <w:t>self journey</w:t>
      </w:r>
      <w:proofErr w:type="spellEnd"/>
      <w:r w:rsidRPr="004F477A">
        <w:rPr>
          <w:rFonts w:ascii="Times New Roman" w:hAnsi="Times New Roman" w:cs="Times New Roman"/>
        </w:rPr>
        <w:t xml:space="preserve"> to asceticism through spirituality and mysticism rather than the mere mechanical repetition of religious practices.  Most </w:t>
      </w:r>
      <w:proofErr w:type="spellStart"/>
      <w:r w:rsidRPr="004F477A">
        <w:rPr>
          <w:rFonts w:ascii="Times New Roman" w:hAnsi="Times New Roman" w:cs="Times New Roman"/>
        </w:rPr>
        <w:t>sufis</w:t>
      </w:r>
      <w:proofErr w:type="spellEnd"/>
      <w:r w:rsidRPr="004F477A">
        <w:rPr>
          <w:rFonts w:ascii="Times New Roman" w:hAnsi="Times New Roman" w:cs="Times New Roman"/>
        </w:rPr>
        <w:t xml:space="preserve"> are members of a </w:t>
      </w:r>
      <w:r w:rsidRPr="004F477A">
        <w:rPr>
          <w:rFonts w:ascii="Times New Roman" w:hAnsi="Times New Roman" w:cs="Times New Roman" w:hint="cs"/>
          <w:b/>
          <w:bCs/>
          <w:rtl/>
        </w:rPr>
        <w:t>طريقَة</w:t>
      </w:r>
      <w:r w:rsidRPr="004F477A">
        <w:rPr>
          <w:rFonts w:ascii="Times New Roman" w:hAnsi="Times New Roman" w:cs="Times New Roman"/>
        </w:rPr>
        <w:t xml:space="preserve"> </w:t>
      </w:r>
      <w:proofErr w:type="spellStart"/>
      <w:r w:rsidRPr="004F477A">
        <w:rPr>
          <w:rFonts w:ascii="Times New Roman" w:hAnsi="Times New Roman" w:cs="Times New Roman"/>
          <w:i/>
          <w:iCs/>
        </w:rPr>
        <w:t>ṭariqa</w:t>
      </w:r>
      <w:proofErr w:type="spellEnd"/>
      <w:r w:rsidRPr="004F477A">
        <w:rPr>
          <w:rFonts w:ascii="Times New Roman" w:hAnsi="Times New Roman" w:cs="Times New Roman"/>
        </w:rPr>
        <w:t xml:space="preserve"> (congregation) led by a </w:t>
      </w:r>
      <w:r w:rsidRPr="004F477A">
        <w:rPr>
          <w:rFonts w:ascii="Times New Roman" w:hAnsi="Times New Roman" w:cs="Times New Roman" w:hint="cs"/>
          <w:b/>
          <w:bCs/>
          <w:rtl/>
        </w:rPr>
        <w:t>ولييّ</w:t>
      </w:r>
      <w:r w:rsidRPr="004F477A">
        <w:rPr>
          <w:rFonts w:ascii="Times New Roman" w:hAnsi="Times New Roman" w:cs="Times New Roman"/>
        </w:rPr>
        <w:t xml:space="preserve"> </w:t>
      </w:r>
      <w:proofErr w:type="spellStart"/>
      <w:r w:rsidRPr="004F477A">
        <w:rPr>
          <w:rFonts w:ascii="Times New Roman" w:hAnsi="Times New Roman" w:cs="Times New Roman"/>
          <w:i/>
          <w:iCs/>
        </w:rPr>
        <w:t>walīy</w:t>
      </w:r>
      <w:proofErr w:type="spellEnd"/>
      <w:r w:rsidRPr="004F477A">
        <w:rPr>
          <w:rFonts w:ascii="Times New Roman" w:hAnsi="Times New Roman" w:cs="Times New Roman"/>
        </w:rPr>
        <w:t xml:space="preserve"> (master/custodian), who claims direct </w:t>
      </w:r>
      <w:proofErr w:type="gramStart"/>
      <w:r w:rsidRPr="004F477A">
        <w:rPr>
          <w:rFonts w:ascii="Times New Roman" w:hAnsi="Times New Roman" w:cs="Times New Roman"/>
        </w:rPr>
        <w:t>lineage</w:t>
      </w:r>
      <w:proofErr w:type="gramEnd"/>
      <w:r w:rsidRPr="004F477A">
        <w:rPr>
          <w:rFonts w:ascii="Times New Roman" w:hAnsi="Times New Roman" w:cs="Times New Roman"/>
        </w:rPr>
        <w:t xml:space="preserve"> to the Prophet Muhammad, and whose role is to assist in the individual journey to </w:t>
      </w:r>
      <w:r w:rsidRPr="004F477A">
        <w:rPr>
          <w:rFonts w:ascii="Times New Roman" w:hAnsi="Times New Roman" w:cs="Times New Roman" w:hint="cs"/>
          <w:b/>
          <w:bCs/>
          <w:rtl/>
        </w:rPr>
        <w:t>حَقِيقَة</w:t>
      </w:r>
      <w:r w:rsidRPr="004F477A">
        <w:rPr>
          <w:rFonts w:ascii="Times New Roman" w:hAnsi="Times New Roman" w:cs="Times New Roman"/>
        </w:rPr>
        <w:t xml:space="preserve"> </w:t>
      </w:r>
      <w:proofErr w:type="spellStart"/>
      <w:r w:rsidRPr="004F477A">
        <w:rPr>
          <w:rFonts w:ascii="Times New Roman" w:hAnsi="Times New Roman" w:cs="Times New Roman"/>
          <w:i/>
          <w:iCs/>
        </w:rPr>
        <w:t>ḥaqīqa</w:t>
      </w:r>
      <w:proofErr w:type="spellEnd"/>
      <w:r w:rsidRPr="004F477A">
        <w:rPr>
          <w:rFonts w:ascii="Times New Roman" w:hAnsi="Times New Roman" w:cs="Times New Roman"/>
        </w:rPr>
        <w:t xml:space="preserve"> (truth)</w:t>
      </w:r>
      <w:r w:rsidR="00B76232" w:rsidRPr="004F477A">
        <w:rPr>
          <w:rFonts w:ascii="Times New Roman" w:hAnsi="Times New Roman" w:cs="Times New Roman"/>
        </w:rPr>
        <w:t>.</w:t>
      </w:r>
      <w:r w:rsidRPr="004F477A">
        <w:rPr>
          <w:rFonts w:ascii="Times New Roman" w:hAnsi="Times New Roman" w:cs="Times New Roman"/>
        </w:rPr>
        <w:t xml:space="preserve"> </w:t>
      </w:r>
      <w:r w:rsidR="00FC1A37">
        <w:rPr>
          <w:rFonts w:ascii="Times New Roman" w:hAnsi="Times New Roman" w:cs="Times New Roman"/>
        </w:rPr>
        <w:t>(</w:t>
      </w:r>
      <w:proofErr w:type="spellStart"/>
      <w:r w:rsidRPr="004F477A">
        <w:rPr>
          <w:rFonts w:ascii="Times New Roman" w:hAnsi="Times New Roman" w:cs="Times New Roman"/>
        </w:rPr>
        <w:t>Chittick</w:t>
      </w:r>
      <w:proofErr w:type="spellEnd"/>
      <w:r w:rsidRPr="004F477A">
        <w:rPr>
          <w:rFonts w:ascii="Times New Roman" w:hAnsi="Times New Roman" w:cs="Times New Roman"/>
        </w:rPr>
        <w:t xml:space="preserve">; Cousins; </w:t>
      </w:r>
      <w:proofErr w:type="spellStart"/>
      <w:r w:rsidRPr="004F477A">
        <w:rPr>
          <w:rFonts w:ascii="Times New Roman" w:hAnsi="Times New Roman" w:cs="Times New Roman"/>
        </w:rPr>
        <w:t>Goldziher</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Radtke</w:t>
      </w:r>
      <w:proofErr w:type="spellEnd"/>
      <w:r w:rsidRPr="004F477A">
        <w:rPr>
          <w:rFonts w:ascii="Times New Roman" w:hAnsi="Times New Roman" w:cs="Times New Roman"/>
        </w:rPr>
        <w:t xml:space="preserve"> and </w:t>
      </w:r>
      <w:proofErr w:type="spellStart"/>
      <w:r w:rsidRPr="004F477A">
        <w:rPr>
          <w:rFonts w:ascii="Times New Roman" w:hAnsi="Times New Roman" w:cs="Times New Roman"/>
        </w:rPr>
        <w:t>O’Kane</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Schimmel</w:t>
      </w:r>
      <w:proofErr w:type="spellEnd"/>
      <w:r w:rsidRPr="004F477A">
        <w:rPr>
          <w:rFonts w:ascii="Times New Roman" w:hAnsi="Times New Roman" w:cs="Times New Roman"/>
        </w:rPr>
        <w:t>; Sells</w:t>
      </w:r>
      <w:r w:rsidR="00FC1A37">
        <w:rPr>
          <w:rFonts w:ascii="Times New Roman" w:hAnsi="Times New Roman" w:cs="Times New Roman"/>
        </w:rPr>
        <w:t>)</w:t>
      </w:r>
    </w:p>
  </w:endnote>
  <w:endnote w:id="9">
    <w:p w14:paraId="2855C6B2"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Indeed, in Matthew 10: 34, Jesus says: “Do not think that I have come to bring peace to the world.  No, I did not come to bring peace, but a sword.” </w:t>
      </w:r>
      <w:r w:rsidRPr="004F477A">
        <w:rPr>
          <w:rFonts w:ascii="Times New Roman" w:hAnsi="Times New Roman" w:cs="Times New Roman"/>
          <w:i/>
          <w:iCs/>
        </w:rPr>
        <w:t>Good News Bible</w:t>
      </w:r>
      <w:r w:rsidRPr="004F477A">
        <w:rPr>
          <w:rFonts w:ascii="Times New Roman" w:hAnsi="Times New Roman" w:cs="Times New Roman"/>
        </w:rPr>
        <w:t>, “The Gospel According to Matthew”: 10.</w:t>
      </w:r>
    </w:p>
  </w:endnote>
  <w:endnote w:id="10">
    <w:p w14:paraId="7DB45EEC" w14:textId="67AFAEEA"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r w:rsidRPr="004F477A">
        <w:rPr>
          <w:rFonts w:ascii="Times New Roman" w:hAnsi="Times New Roman" w:cs="Times New Roman" w:hint="cs"/>
          <w:b/>
          <w:bCs/>
          <w:rtl/>
        </w:rPr>
        <w:t>ابْن قُتَيبَة</w:t>
      </w:r>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Qutaybah</w:t>
      </w:r>
      <w:proofErr w:type="spellEnd"/>
      <w:r w:rsidRPr="004F477A">
        <w:rPr>
          <w:rFonts w:ascii="Times New Roman" w:hAnsi="Times New Roman" w:cs="Times New Roman"/>
        </w:rPr>
        <w:t xml:space="preserve"> (c. 828</w:t>
      </w:r>
      <w:r w:rsidR="006A07CB" w:rsidRPr="004F477A">
        <w:rPr>
          <w:rFonts w:ascii="Times New Roman" w:hAnsi="Times New Roman" w:cs="Times New Roman"/>
        </w:rPr>
        <w:t>–</w:t>
      </w:r>
      <w:r w:rsidRPr="004F477A">
        <w:rPr>
          <w:rFonts w:ascii="Times New Roman" w:hAnsi="Times New Roman" w:cs="Times New Roman"/>
        </w:rPr>
        <w:t xml:space="preserve">889) is perhaps the most eloquent Islamic poet and scholar of all times who emphasized our responsibility as human beings and believers when it comes to being ethical, faithful, and humble.  In other words, we have to accept the will of God and not blame others for our shortcomings.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Qutaybah’s</w:t>
      </w:r>
      <w:proofErr w:type="spellEnd"/>
      <w:r w:rsidRPr="004F477A">
        <w:rPr>
          <w:rFonts w:ascii="Times New Roman" w:hAnsi="Times New Roman" w:cs="Times New Roman"/>
        </w:rPr>
        <w:t xml:space="preserve"> most important work is the </w:t>
      </w:r>
      <w:r w:rsidRPr="004F477A">
        <w:rPr>
          <w:rFonts w:ascii="Times New Roman" w:hAnsi="Times New Roman" w:cs="Times New Roman" w:hint="cs"/>
          <w:b/>
          <w:bCs/>
          <w:rtl/>
        </w:rPr>
        <w:t>كِتَاب عيُون الأَكْبَر</w:t>
      </w:r>
      <w:r w:rsidRPr="004F477A">
        <w:rPr>
          <w:rFonts w:ascii="Times New Roman" w:hAnsi="Times New Roman" w:cs="Times New Roman"/>
        </w:rPr>
        <w:t xml:space="preserve"> </w:t>
      </w:r>
      <w:proofErr w:type="spellStart"/>
      <w:r w:rsidRPr="004F477A">
        <w:rPr>
          <w:rFonts w:ascii="Times New Roman" w:hAnsi="Times New Roman" w:cs="Times New Roman"/>
          <w:i/>
          <w:iCs/>
        </w:rPr>
        <w:t>Kitāb</w:t>
      </w:r>
      <w:proofErr w:type="spellEnd"/>
      <w:r w:rsidRPr="004F477A">
        <w:rPr>
          <w:rFonts w:ascii="Times New Roman" w:hAnsi="Times New Roman" w:cs="Times New Roman"/>
          <w:i/>
          <w:iCs/>
        </w:rPr>
        <w:t xml:space="preserve"> ‘</w:t>
      </w:r>
      <w:proofErr w:type="spellStart"/>
      <w:r w:rsidRPr="004F477A">
        <w:rPr>
          <w:rFonts w:ascii="Times New Roman" w:hAnsi="Times New Roman" w:cs="Times New Roman"/>
          <w:i/>
          <w:iCs/>
        </w:rPr>
        <w:t>uyūn</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Akhbār</w:t>
      </w:r>
      <w:proofErr w:type="spellEnd"/>
      <w:r w:rsidRPr="004F477A">
        <w:rPr>
          <w:rFonts w:ascii="Times New Roman" w:hAnsi="Times New Roman" w:cs="Times New Roman"/>
        </w:rPr>
        <w:t xml:space="preserve"> (Book of Choice Narratives) whereby he edited </w:t>
      </w:r>
      <w:r w:rsidRPr="004F477A">
        <w:rPr>
          <w:rFonts w:ascii="Times New Roman" w:hAnsi="Times New Roman" w:cs="Times New Roman" w:hint="cs"/>
          <w:b/>
          <w:bCs/>
          <w:rtl/>
        </w:rPr>
        <w:t>أَدَب</w:t>
      </w:r>
      <w:r w:rsidRPr="004F477A">
        <w:rPr>
          <w:rFonts w:ascii="Times New Roman" w:hAnsi="Times New Roman" w:cs="Times New Roman"/>
        </w:rPr>
        <w:t xml:space="preserve"> </w:t>
      </w:r>
      <w:proofErr w:type="spellStart"/>
      <w:r w:rsidRPr="004F477A">
        <w:rPr>
          <w:rFonts w:ascii="Times New Roman" w:hAnsi="Times New Roman" w:cs="Times New Roman"/>
          <w:i/>
          <w:iCs/>
        </w:rPr>
        <w:t>adab</w:t>
      </w:r>
      <w:proofErr w:type="spellEnd"/>
      <w:r w:rsidRPr="004F477A">
        <w:rPr>
          <w:rFonts w:ascii="Times New Roman" w:hAnsi="Times New Roman" w:cs="Times New Roman"/>
        </w:rPr>
        <w:t xml:space="preserve"> (compositions) on a wide range of topics, from poetry and proverbs to friendship, personal character, and warfare.</w:t>
      </w:r>
    </w:p>
  </w:endnote>
  <w:endnote w:id="11">
    <w:p w14:paraId="0BAA6FC9" w14:textId="0C909321" w:rsidR="000C5534" w:rsidRPr="004F477A" w:rsidRDefault="000C5534" w:rsidP="00F31694">
      <w:pPr>
        <w:pStyle w:val="EndnoteText"/>
        <w:bidi w:val="0"/>
        <w:spacing w:after="120"/>
      </w:pPr>
      <w:r w:rsidRPr="004F477A">
        <w:rPr>
          <w:rStyle w:val="EndnoteReference"/>
          <w:rFonts w:ascii="Times New Roman" w:hAnsi="Times New Roman"/>
        </w:rPr>
        <w:endnoteRef/>
      </w:r>
      <w:r w:rsidRPr="004F477A">
        <w:rPr>
          <w:rFonts w:ascii="Times New Roman" w:hAnsi="Times New Roman" w:cs="Times New Roman"/>
        </w:rPr>
        <w:t xml:space="preserve"> </w:t>
      </w:r>
      <w:r w:rsidRPr="004F477A">
        <w:rPr>
          <w:rFonts w:ascii="Times New Roman" w:hAnsi="Times New Roman" w:cs="Times New Roman"/>
          <w:iCs/>
        </w:rPr>
        <w:t xml:space="preserve">The divine revelation to the Prophet Muhammad occurred </w:t>
      </w:r>
      <w:proofErr w:type="gramStart"/>
      <w:r w:rsidRPr="004F477A">
        <w:rPr>
          <w:rFonts w:ascii="Times New Roman" w:hAnsi="Times New Roman" w:cs="Times New Roman"/>
          <w:iCs/>
        </w:rPr>
        <w:t>between 610</w:t>
      </w:r>
      <w:r w:rsidR="006A07CB" w:rsidRPr="004F477A">
        <w:rPr>
          <w:rFonts w:ascii="Times New Roman" w:hAnsi="Times New Roman" w:cs="Times New Roman"/>
          <w:iCs/>
        </w:rPr>
        <w:t>–</w:t>
      </w:r>
      <w:r w:rsidRPr="004F477A">
        <w:rPr>
          <w:rFonts w:ascii="Times New Roman" w:hAnsi="Times New Roman" w:cs="Times New Roman"/>
          <w:iCs/>
        </w:rPr>
        <w:t>632 of the Common Era</w:t>
      </w:r>
      <w:proofErr w:type="gramEnd"/>
      <w:r w:rsidRPr="004F477A">
        <w:rPr>
          <w:rFonts w:ascii="Times New Roman" w:hAnsi="Times New Roman" w:cs="Times New Roman"/>
          <w:iCs/>
        </w:rPr>
        <w:t>.</w:t>
      </w:r>
    </w:p>
  </w:endnote>
  <w:endnote w:id="12">
    <w:p w14:paraId="248F22A6"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The Arabic term for philosophy is </w:t>
      </w:r>
      <w:r w:rsidRPr="004F477A">
        <w:rPr>
          <w:rFonts w:ascii="Times New Roman" w:hAnsi="Times New Roman" w:cs="Times New Roman" w:hint="cs"/>
          <w:b/>
          <w:bCs/>
          <w:rtl/>
        </w:rPr>
        <w:t>عِلم الفَلسَفَ</w:t>
      </w:r>
      <w:r w:rsidRPr="004F477A">
        <w:rPr>
          <w:rFonts w:ascii="Times New Roman" w:hAnsi="Times New Roman" w:cs="Times New Roman" w:hint="eastAsia"/>
          <w:b/>
          <w:bCs/>
          <w:rtl/>
        </w:rPr>
        <w:t>ة</w:t>
      </w:r>
      <w:r w:rsidRPr="004F477A">
        <w:rPr>
          <w:rFonts w:ascii="Times New Roman" w:hAnsi="Times New Roman" w:cs="Times New Roman"/>
        </w:rPr>
        <w:t xml:space="preserve"> </w:t>
      </w:r>
      <w:r w:rsidRPr="004F477A">
        <w:rPr>
          <w:rFonts w:ascii="Times New Roman" w:hAnsi="Times New Roman" w:cs="Times New Roman"/>
          <w:i/>
          <w:iCs/>
        </w:rPr>
        <w:t>‘</w:t>
      </w:r>
      <w:proofErr w:type="spellStart"/>
      <w:r w:rsidRPr="004F477A">
        <w:rPr>
          <w:rFonts w:ascii="Times New Roman" w:hAnsi="Times New Roman" w:cs="Times New Roman"/>
          <w:i/>
          <w:iCs/>
        </w:rPr>
        <w:t>Ilm</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Falsafah</w:t>
      </w:r>
      <w:proofErr w:type="spellEnd"/>
      <w:r w:rsidRPr="004F477A">
        <w:rPr>
          <w:rFonts w:ascii="Times New Roman" w:hAnsi="Times New Roman" w:cs="Times New Roman"/>
        </w:rPr>
        <w:t>, “Science of Philosophy,” the latter word is an obvious calque from the Greek “</w:t>
      </w:r>
      <w:proofErr w:type="spellStart"/>
      <w:r w:rsidRPr="004F477A">
        <w:rPr>
          <w:rFonts w:ascii="Times New Roman" w:hAnsi="Times New Roman" w:cs="Times New Roman"/>
        </w:rPr>
        <w:t>philosofía</w:t>
      </w:r>
      <w:proofErr w:type="spellEnd"/>
      <w:r w:rsidRPr="004F477A">
        <w:rPr>
          <w:rFonts w:ascii="Times New Roman" w:hAnsi="Times New Roman" w:cs="Times New Roman"/>
        </w:rPr>
        <w:t>.”</w:t>
      </w:r>
    </w:p>
  </w:endnote>
  <w:endnote w:id="13">
    <w:p w14:paraId="22310FBA" w14:textId="55B66908"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w:t>
      </w:r>
      <w:r w:rsidRPr="004F477A">
        <w:rPr>
          <w:rFonts w:ascii="Times New Roman" w:hAnsi="Times New Roman" w:cs="Times New Roman" w:hint="cs"/>
          <w:b/>
          <w:bCs/>
          <w:rtl/>
        </w:rPr>
        <w:t>خَوَارْج</w:t>
      </w:r>
      <w:r w:rsidRPr="004F477A">
        <w:rPr>
          <w:rFonts w:ascii="Times New Roman" w:hAnsi="Times New Roman" w:cs="Times New Roman"/>
        </w:rPr>
        <w:t xml:space="preserve"> </w:t>
      </w:r>
      <w:proofErr w:type="spellStart"/>
      <w:r w:rsidRPr="004F477A">
        <w:rPr>
          <w:rFonts w:ascii="Times New Roman" w:hAnsi="Times New Roman" w:cs="Times New Roman"/>
          <w:i/>
          <w:iCs/>
        </w:rPr>
        <w:t>Khawārij</w:t>
      </w:r>
      <w:proofErr w:type="spellEnd"/>
      <w:r w:rsidRPr="004F477A">
        <w:rPr>
          <w:rFonts w:ascii="Times New Roman" w:hAnsi="Times New Roman" w:cs="Times New Roman"/>
        </w:rPr>
        <w:t xml:space="preserve">, (singular </w:t>
      </w:r>
      <w:r w:rsidRPr="004F477A">
        <w:rPr>
          <w:rFonts w:ascii="Times New Roman" w:hAnsi="Times New Roman" w:cs="Times New Roman" w:hint="cs"/>
          <w:b/>
          <w:bCs/>
          <w:rtl/>
        </w:rPr>
        <w:t>خَارجِي</w:t>
      </w:r>
      <w:r w:rsidRPr="004F477A">
        <w:rPr>
          <w:rFonts w:ascii="Times New Roman" w:hAnsi="Times New Roman" w:cs="Times New Roman"/>
        </w:rPr>
        <w:t xml:space="preserve"> </w:t>
      </w:r>
      <w:proofErr w:type="spellStart"/>
      <w:r w:rsidRPr="004F477A">
        <w:rPr>
          <w:rFonts w:ascii="Times New Roman" w:hAnsi="Times New Roman" w:cs="Times New Roman"/>
          <w:i/>
          <w:iCs/>
        </w:rPr>
        <w:t>Khārijī</w:t>
      </w:r>
      <w:proofErr w:type="spellEnd"/>
      <w:r w:rsidRPr="004F477A">
        <w:rPr>
          <w:rFonts w:ascii="Times New Roman" w:hAnsi="Times New Roman" w:cs="Times New Roman"/>
        </w:rPr>
        <w:t xml:space="preserve">), literally, “those who left.”  The </w:t>
      </w:r>
      <w:proofErr w:type="spellStart"/>
      <w:r w:rsidRPr="004F477A">
        <w:rPr>
          <w:rFonts w:ascii="Times New Roman" w:hAnsi="Times New Roman" w:cs="Times New Roman"/>
        </w:rPr>
        <w:t>Kharijetes</w:t>
      </w:r>
      <w:proofErr w:type="spellEnd"/>
      <w:r w:rsidRPr="004F477A">
        <w:rPr>
          <w:rFonts w:ascii="Times New Roman" w:hAnsi="Times New Roman" w:cs="Times New Roman"/>
        </w:rPr>
        <w:t xml:space="preserve"> were those who initially supported the caliphate of the fourth and last of the </w:t>
      </w:r>
      <w:r w:rsidRPr="004F477A">
        <w:rPr>
          <w:rFonts w:ascii="Times New Roman" w:hAnsi="Times New Roman" w:cs="Times New Roman" w:hint="cs"/>
          <w:b/>
          <w:bCs/>
          <w:rtl/>
        </w:rPr>
        <w:t>الخُلفاء الرَّاشِدُون</w:t>
      </w:r>
      <w:r w:rsidRPr="004F477A">
        <w:rPr>
          <w:rFonts w:ascii="Times New Roman" w:hAnsi="Times New Roman" w:cs="Times New Roman"/>
        </w:rPr>
        <w:t xml:space="preserve"> </w:t>
      </w:r>
      <w:proofErr w:type="spellStart"/>
      <w:r w:rsidRPr="004F477A">
        <w:rPr>
          <w:rFonts w:ascii="Times New Roman" w:hAnsi="Times New Roman" w:cs="Times New Roman"/>
          <w:i/>
          <w:iCs/>
        </w:rPr>
        <w:t>Khulafā</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Rashīdūn</w:t>
      </w:r>
      <w:proofErr w:type="spellEnd"/>
      <w:r w:rsidRPr="004F477A">
        <w:rPr>
          <w:rFonts w:ascii="Times New Roman" w:hAnsi="Times New Roman" w:cs="Times New Roman"/>
        </w:rPr>
        <w:t>, “the Rightly-Guided Caliphs,” ‘</w:t>
      </w:r>
      <w:proofErr w:type="spellStart"/>
      <w:r w:rsidRPr="004F477A">
        <w:rPr>
          <w:rFonts w:ascii="Times New Roman" w:hAnsi="Times New Roman" w:cs="Times New Roman"/>
        </w:rPr>
        <w:t>Alī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Abī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Tālib</w:t>
      </w:r>
      <w:proofErr w:type="spellEnd"/>
      <w:r w:rsidRPr="004F477A">
        <w:rPr>
          <w:rFonts w:ascii="Times New Roman" w:hAnsi="Times New Roman" w:cs="Times New Roman"/>
        </w:rPr>
        <w:t xml:space="preserve"> (c. 599</w:t>
      </w:r>
      <w:r w:rsidR="00737636" w:rsidRPr="004F477A">
        <w:rPr>
          <w:rFonts w:ascii="Times New Roman" w:hAnsi="Times New Roman" w:cs="Times New Roman"/>
        </w:rPr>
        <w:t>–</w:t>
      </w:r>
      <w:r w:rsidRPr="004F477A">
        <w:rPr>
          <w:rFonts w:ascii="Times New Roman" w:hAnsi="Times New Roman" w:cs="Times New Roman"/>
        </w:rPr>
        <w:t>661), Muhammad’s cousin and son-in-law, only to later reject him.  They thus “left” ‘</w:t>
      </w:r>
      <w:proofErr w:type="spellStart"/>
      <w:r w:rsidRPr="004F477A">
        <w:rPr>
          <w:rFonts w:ascii="Times New Roman" w:hAnsi="Times New Roman" w:cs="Times New Roman"/>
        </w:rPr>
        <w:t>Alī’s</w:t>
      </w:r>
      <w:proofErr w:type="spellEnd"/>
      <w:r w:rsidRPr="004F477A">
        <w:rPr>
          <w:rFonts w:ascii="Times New Roman" w:hAnsi="Times New Roman" w:cs="Times New Roman"/>
        </w:rPr>
        <w:t xml:space="preserve"> party, the </w:t>
      </w:r>
      <w:proofErr w:type="spellStart"/>
      <w:r w:rsidRPr="004F477A">
        <w:rPr>
          <w:rFonts w:ascii="Times New Roman" w:hAnsi="Times New Roman" w:cs="Times New Roman"/>
          <w:i/>
          <w:iCs/>
        </w:rPr>
        <w:t>Shī‘ah</w:t>
      </w:r>
      <w:proofErr w:type="spellEnd"/>
      <w:r w:rsidRPr="004F477A">
        <w:rPr>
          <w:rFonts w:ascii="Times New Roman" w:hAnsi="Times New Roman" w:cs="Times New Roman"/>
        </w:rPr>
        <w:t xml:space="preserve">, which they initially supported, as well as refused to recognize the new Umayyad caliph, </w:t>
      </w:r>
      <w:proofErr w:type="spellStart"/>
      <w:r w:rsidRPr="004F477A">
        <w:rPr>
          <w:rFonts w:ascii="Times New Roman" w:hAnsi="Times New Roman" w:cs="Times New Roman"/>
        </w:rPr>
        <w:t>Mu‘āwiya</w:t>
      </w:r>
      <w:proofErr w:type="spellEnd"/>
      <w:r w:rsidRPr="004F477A">
        <w:rPr>
          <w:rFonts w:ascii="Times New Roman" w:hAnsi="Times New Roman" w:cs="Times New Roman"/>
        </w:rPr>
        <w:t xml:space="preserve"> (r. 661</w:t>
      </w:r>
      <w:r w:rsidR="00737636" w:rsidRPr="004F477A">
        <w:rPr>
          <w:rFonts w:ascii="Times New Roman" w:hAnsi="Times New Roman" w:cs="Times New Roman"/>
        </w:rPr>
        <w:t>–</w:t>
      </w:r>
      <w:r w:rsidRPr="004F477A">
        <w:rPr>
          <w:rFonts w:ascii="Times New Roman" w:hAnsi="Times New Roman" w:cs="Times New Roman"/>
        </w:rPr>
        <w:t xml:space="preserve">680).  Their religious dogma differs from both the Sunni and the Shiites, thus constituting the third religious branch (denomination) within Islam.  The “Rightly-guided Caliphs” were the first four leaders of the Islamic community after the death of the Prophet Muhammad.  </w:t>
      </w:r>
      <w:proofErr w:type="spellStart"/>
      <w:r w:rsidRPr="004F477A">
        <w:rPr>
          <w:rFonts w:ascii="Times New Roman" w:hAnsi="Times New Roman" w:cs="Times New Roman"/>
        </w:rPr>
        <w:t>Abū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Bakr</w:t>
      </w:r>
      <w:proofErr w:type="spellEnd"/>
      <w:r w:rsidRPr="004F477A">
        <w:rPr>
          <w:rFonts w:ascii="Times New Roman" w:hAnsi="Times New Roman" w:cs="Times New Roman"/>
        </w:rPr>
        <w:t xml:space="preserve"> (r. 632</w:t>
      </w:r>
      <w:r w:rsidR="00737636" w:rsidRPr="004F477A">
        <w:rPr>
          <w:rFonts w:ascii="Times New Roman" w:hAnsi="Times New Roman" w:cs="Times New Roman"/>
        </w:rPr>
        <w:t>–</w:t>
      </w:r>
      <w:r w:rsidRPr="004F477A">
        <w:rPr>
          <w:rFonts w:ascii="Times New Roman" w:hAnsi="Times New Roman" w:cs="Times New Roman"/>
        </w:rPr>
        <w:t xml:space="preserve">634), ‘Umar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Khattāb</w:t>
      </w:r>
      <w:proofErr w:type="spellEnd"/>
      <w:r w:rsidRPr="004F477A">
        <w:rPr>
          <w:rFonts w:ascii="Times New Roman" w:hAnsi="Times New Roman" w:cs="Times New Roman"/>
        </w:rPr>
        <w:t xml:space="preserve"> (r. 634</w:t>
      </w:r>
      <w:r w:rsidR="00737636" w:rsidRPr="004F477A">
        <w:rPr>
          <w:rFonts w:ascii="Times New Roman" w:hAnsi="Times New Roman" w:cs="Times New Roman"/>
        </w:rPr>
        <w:t>–</w:t>
      </w:r>
      <w:r w:rsidRPr="004F477A">
        <w:rPr>
          <w:rFonts w:ascii="Times New Roman" w:hAnsi="Times New Roman" w:cs="Times New Roman"/>
        </w:rPr>
        <w:t>644), ‘</w:t>
      </w:r>
      <w:proofErr w:type="spellStart"/>
      <w:r w:rsidRPr="004F477A">
        <w:rPr>
          <w:rFonts w:ascii="Times New Roman" w:hAnsi="Times New Roman" w:cs="Times New Roman"/>
        </w:rPr>
        <w:t>Uthmān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Affān</w:t>
      </w:r>
      <w:proofErr w:type="spellEnd"/>
      <w:r w:rsidRPr="004F477A">
        <w:rPr>
          <w:rFonts w:ascii="Times New Roman" w:hAnsi="Times New Roman" w:cs="Times New Roman"/>
        </w:rPr>
        <w:t xml:space="preserve"> (r. 644</w:t>
      </w:r>
      <w:r w:rsidR="00737636" w:rsidRPr="004F477A">
        <w:rPr>
          <w:rFonts w:ascii="Times New Roman" w:hAnsi="Times New Roman" w:cs="Times New Roman"/>
        </w:rPr>
        <w:t>–</w:t>
      </w:r>
      <w:r w:rsidRPr="004F477A">
        <w:rPr>
          <w:rFonts w:ascii="Times New Roman" w:hAnsi="Times New Roman" w:cs="Times New Roman"/>
        </w:rPr>
        <w:t>656), and “</w:t>
      </w:r>
      <w:proofErr w:type="spellStart"/>
      <w:r w:rsidRPr="004F477A">
        <w:rPr>
          <w:rFonts w:ascii="Times New Roman" w:hAnsi="Times New Roman" w:cs="Times New Roman"/>
        </w:rPr>
        <w:t>Alī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Abī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Tālib</w:t>
      </w:r>
      <w:proofErr w:type="spellEnd"/>
      <w:r w:rsidRPr="004F477A">
        <w:rPr>
          <w:rFonts w:ascii="Times New Roman" w:hAnsi="Times New Roman" w:cs="Times New Roman"/>
        </w:rPr>
        <w:t xml:space="preserve"> (r. 656</w:t>
      </w:r>
      <w:r w:rsidR="00737636" w:rsidRPr="004F477A">
        <w:rPr>
          <w:rFonts w:ascii="Times New Roman" w:hAnsi="Times New Roman" w:cs="Times New Roman"/>
        </w:rPr>
        <w:t>–</w:t>
      </w:r>
      <w:r w:rsidRPr="004F477A">
        <w:rPr>
          <w:rFonts w:ascii="Times New Roman" w:hAnsi="Times New Roman" w:cs="Times New Roman"/>
        </w:rPr>
        <w:t>661) were all very close companions of the Prophet Muhammad, hence their nickname “Rightly-Guided.”</w:t>
      </w:r>
    </w:p>
  </w:endnote>
  <w:endnote w:id="14">
    <w:p w14:paraId="4F3508BE"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Even though it is a Sunnite theological school of thought, religiously speaking, the </w:t>
      </w:r>
      <w:r w:rsidRPr="004F477A">
        <w:rPr>
          <w:rFonts w:ascii="Times New Roman" w:hAnsi="Times New Roman" w:cs="Times New Roman" w:hint="cs"/>
          <w:b/>
          <w:bCs/>
          <w:rtl/>
        </w:rPr>
        <w:t>المُعْتَزِلَة</w:t>
      </w:r>
      <w:r w:rsidRPr="004F477A">
        <w:rPr>
          <w:rFonts w:ascii="Times New Roman" w:hAnsi="Times New Roman" w:cs="Times New Roman"/>
        </w:rPr>
        <w:t xml:space="preserve"> </w:t>
      </w:r>
      <w:proofErr w:type="spellStart"/>
      <w:r w:rsidRPr="004F477A">
        <w:rPr>
          <w:rFonts w:ascii="Times New Roman" w:hAnsi="Times New Roman" w:cs="Times New Roman"/>
          <w:i/>
          <w:iCs/>
        </w:rPr>
        <w:t>Mu’tazilah</w:t>
      </w:r>
      <w:proofErr w:type="spellEnd"/>
      <w:r w:rsidRPr="004F477A">
        <w:rPr>
          <w:rFonts w:ascii="Times New Roman" w:hAnsi="Times New Roman" w:cs="Times New Roman"/>
        </w:rPr>
        <w:t xml:space="preserve"> (literally, those who remain neutral) converges with some major Shiite dogmatic points, such as human Free Will.  It was divided into two branches, the </w:t>
      </w:r>
      <w:smartTag w:uri="urn:schemas-microsoft-com:office:smarttags" w:element="City">
        <w:r w:rsidRPr="004F477A">
          <w:rPr>
            <w:rFonts w:ascii="Times New Roman" w:hAnsi="Times New Roman" w:cs="Times New Roman"/>
          </w:rPr>
          <w:t>Basra</w:t>
        </w:r>
      </w:smartTag>
      <w:r w:rsidRPr="004F477A">
        <w:rPr>
          <w:rFonts w:ascii="Times New Roman" w:hAnsi="Times New Roman" w:cs="Times New Roman"/>
        </w:rPr>
        <w:t xml:space="preserve"> and the </w:t>
      </w:r>
      <w:smartTag w:uri="urn:schemas-microsoft-com:office:smarttags" w:element="place">
        <w:smartTag w:uri="urn:schemas-microsoft-com:office:smarttags" w:element="City">
          <w:r w:rsidRPr="004F477A">
            <w:rPr>
              <w:rFonts w:ascii="Times New Roman" w:hAnsi="Times New Roman" w:cs="Times New Roman"/>
            </w:rPr>
            <w:t>Baghdad</w:t>
          </w:r>
        </w:smartTag>
      </w:smartTag>
      <w:r w:rsidRPr="004F477A">
        <w:rPr>
          <w:rFonts w:ascii="Times New Roman" w:hAnsi="Times New Roman" w:cs="Times New Roman"/>
        </w:rPr>
        <w:t xml:space="preserve"> schools which, among other beliefs, had different views of God’s divine attributes and justice, as well as on how the believer and unbeliever alike will be treated in the Afterlife.  For further information on Free Will, </w:t>
      </w:r>
      <w:r w:rsidRPr="004F477A">
        <w:rPr>
          <w:rFonts w:ascii="Times New Roman" w:hAnsi="Times New Roman" w:cs="Times New Roman" w:hint="cs"/>
          <w:b/>
          <w:bCs/>
          <w:rtl/>
        </w:rPr>
        <w:t>حُرِّية الإِرَادَة والاخْتِيَار</w:t>
      </w:r>
      <w:r w:rsidRPr="004F477A">
        <w:rPr>
          <w:rFonts w:ascii="Times New Roman" w:hAnsi="Times New Roman" w:cs="Times New Roman"/>
        </w:rPr>
        <w:t xml:space="preserve"> </w:t>
      </w:r>
      <w:proofErr w:type="spellStart"/>
      <w:r w:rsidRPr="004F477A">
        <w:rPr>
          <w:rFonts w:ascii="Times New Roman" w:hAnsi="Times New Roman" w:cs="Times New Roman"/>
          <w:i/>
          <w:iCs/>
        </w:rPr>
        <w:t>Hurriyyah</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Irādah</w:t>
      </w:r>
      <w:proofErr w:type="spellEnd"/>
      <w:r w:rsidRPr="004F477A">
        <w:rPr>
          <w:rFonts w:ascii="Times New Roman" w:hAnsi="Times New Roman" w:cs="Times New Roman"/>
          <w:i/>
          <w:iCs/>
        </w:rPr>
        <w:t xml:space="preserve"> </w:t>
      </w:r>
      <w:proofErr w:type="spellStart"/>
      <w:proofErr w:type="gramStart"/>
      <w:r w:rsidRPr="004F477A">
        <w:rPr>
          <w:rFonts w:ascii="Times New Roman" w:hAnsi="Times New Roman" w:cs="Times New Roman"/>
          <w:i/>
          <w:iCs/>
        </w:rPr>
        <w:t>wa</w:t>
      </w:r>
      <w:proofErr w:type="spellEnd"/>
      <w:proofErr w:type="gramEnd"/>
      <w:r w:rsidRPr="004F477A">
        <w:rPr>
          <w:rFonts w:ascii="Times New Roman" w:hAnsi="Times New Roman" w:cs="Times New Roman"/>
          <w:i/>
          <w:iCs/>
        </w:rPr>
        <w:t xml:space="preserve"> al-</w:t>
      </w:r>
      <w:proofErr w:type="spellStart"/>
      <w:r w:rsidRPr="004F477A">
        <w:rPr>
          <w:rFonts w:ascii="Times New Roman" w:hAnsi="Times New Roman" w:cs="Times New Roman"/>
          <w:i/>
          <w:iCs/>
        </w:rPr>
        <w:t>Akhtīyār</w:t>
      </w:r>
      <w:proofErr w:type="spellEnd"/>
      <w:r w:rsidRPr="004F477A">
        <w:rPr>
          <w:rFonts w:ascii="Times New Roman" w:hAnsi="Times New Roman" w:cs="Times New Roman"/>
        </w:rPr>
        <w:t>, and Predestination in early Islam, please see: Montgomery Watt.</w:t>
      </w:r>
    </w:p>
  </w:endnote>
  <w:endnote w:id="15">
    <w:p w14:paraId="409D4760"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The </w:t>
      </w:r>
      <w:r w:rsidRPr="004F477A">
        <w:rPr>
          <w:rFonts w:ascii="Times New Roman" w:hAnsi="Times New Roman" w:cs="Times New Roman" w:hint="cs"/>
          <w:b/>
          <w:bCs/>
          <w:rtl/>
        </w:rPr>
        <w:t>المُرْجئة</w:t>
      </w:r>
      <w:r w:rsidRPr="004F477A">
        <w:rPr>
          <w:rFonts w:ascii="Times New Roman" w:hAnsi="Times New Roman" w:cs="Times New Roman"/>
        </w:rPr>
        <w:t xml:space="preserve"> </w:t>
      </w:r>
      <w:proofErr w:type="spellStart"/>
      <w:r w:rsidRPr="004F477A">
        <w:rPr>
          <w:rFonts w:ascii="Times New Roman" w:hAnsi="Times New Roman" w:cs="Times New Roman"/>
          <w:i/>
          <w:iCs/>
        </w:rPr>
        <w:t>Murji’ah</w:t>
      </w:r>
      <w:proofErr w:type="spellEnd"/>
      <w:r w:rsidRPr="004F477A">
        <w:rPr>
          <w:rFonts w:ascii="Times New Roman" w:hAnsi="Times New Roman" w:cs="Times New Roman"/>
        </w:rPr>
        <w:t xml:space="preserve"> theological school has views diametrically opposed to those of the </w:t>
      </w:r>
      <w:proofErr w:type="spellStart"/>
      <w:r w:rsidRPr="004F477A">
        <w:rPr>
          <w:rFonts w:ascii="Times New Roman" w:hAnsi="Times New Roman" w:cs="Times New Roman"/>
          <w:i/>
          <w:iCs/>
        </w:rPr>
        <w:t>Mu’tazilah</w:t>
      </w:r>
      <w:proofErr w:type="spellEnd"/>
      <w:r w:rsidRPr="004F477A">
        <w:rPr>
          <w:rFonts w:ascii="Times New Roman" w:hAnsi="Times New Roman" w:cs="Times New Roman"/>
        </w:rPr>
        <w:t xml:space="preserve"> as well as those of all other Sunni Muslims: it upholds the idea of postponing all judgments until later, since only God can judge human actions and thoughts.</w:t>
      </w:r>
    </w:p>
  </w:endnote>
  <w:endnote w:id="16">
    <w:p w14:paraId="6CC80C5B"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Though the term </w:t>
      </w:r>
      <w:r w:rsidRPr="004F477A">
        <w:rPr>
          <w:rFonts w:ascii="Times New Roman" w:hAnsi="Times New Roman" w:cs="Times New Roman" w:hint="cs"/>
          <w:b/>
          <w:bCs/>
          <w:rtl/>
        </w:rPr>
        <w:t>قَدَر</w:t>
      </w:r>
      <w:r w:rsidRPr="004F477A">
        <w:rPr>
          <w:rFonts w:ascii="Times New Roman" w:hAnsi="Times New Roman" w:cs="Times New Roman"/>
        </w:rPr>
        <w:t xml:space="preserve"> </w:t>
      </w:r>
      <w:proofErr w:type="spellStart"/>
      <w:r w:rsidRPr="004F477A">
        <w:rPr>
          <w:rFonts w:ascii="Times New Roman" w:hAnsi="Times New Roman" w:cs="Times New Roman"/>
          <w:i/>
          <w:iCs/>
        </w:rPr>
        <w:t>Qadar</w:t>
      </w:r>
      <w:proofErr w:type="spellEnd"/>
      <w:r w:rsidRPr="004F477A">
        <w:rPr>
          <w:rFonts w:ascii="Times New Roman" w:hAnsi="Times New Roman" w:cs="Times New Roman"/>
        </w:rPr>
        <w:t xml:space="preserve">, literally “determination,” refers to God’s determination, or rather, He is the one who determines all events, actions, and thoughts, the </w:t>
      </w:r>
      <w:proofErr w:type="spellStart"/>
      <w:r w:rsidRPr="004F477A">
        <w:rPr>
          <w:rFonts w:ascii="Times New Roman" w:hAnsi="Times New Roman" w:cs="Times New Roman"/>
        </w:rPr>
        <w:t>Qadarites</w:t>
      </w:r>
      <w:proofErr w:type="spellEnd"/>
      <w:r w:rsidRPr="004F477A">
        <w:rPr>
          <w:rFonts w:ascii="Times New Roman" w:hAnsi="Times New Roman" w:cs="Times New Roman"/>
        </w:rPr>
        <w:t xml:space="preserve"> were firm believers in Free Will and Free Choice; thus, humankind has to take responsibility for its actions when facing God.</w:t>
      </w:r>
    </w:p>
  </w:endnote>
  <w:endnote w:id="17">
    <w:p w14:paraId="518F0122"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From </w:t>
      </w:r>
      <w:r w:rsidRPr="004F477A">
        <w:rPr>
          <w:rFonts w:ascii="Times New Roman" w:hAnsi="Times New Roman" w:cs="Times New Roman" w:hint="cs"/>
          <w:b/>
          <w:bCs/>
          <w:rtl/>
        </w:rPr>
        <w:t>جَبر</w:t>
      </w:r>
      <w:r w:rsidRPr="004F477A">
        <w:rPr>
          <w:rFonts w:ascii="Times New Roman" w:hAnsi="Times New Roman" w:cs="Times New Roman"/>
        </w:rPr>
        <w:t xml:space="preserve"> </w:t>
      </w:r>
      <w:proofErr w:type="spellStart"/>
      <w:r w:rsidRPr="004F477A">
        <w:rPr>
          <w:rFonts w:ascii="Times New Roman" w:hAnsi="Times New Roman" w:cs="Times New Roman"/>
          <w:i/>
          <w:iCs/>
        </w:rPr>
        <w:t>Jabr</w:t>
      </w:r>
      <w:proofErr w:type="spellEnd"/>
      <w:r w:rsidRPr="004F477A">
        <w:rPr>
          <w:rFonts w:ascii="Times New Roman" w:hAnsi="Times New Roman" w:cs="Times New Roman"/>
        </w:rPr>
        <w:t xml:space="preserve">, “destiny;” members of the </w:t>
      </w:r>
      <w:r w:rsidRPr="004F477A">
        <w:rPr>
          <w:rFonts w:ascii="Times New Roman" w:hAnsi="Times New Roman" w:cs="Times New Roman" w:hint="cs"/>
          <w:b/>
          <w:bCs/>
          <w:rtl/>
        </w:rPr>
        <w:t>جَبريَّة</w:t>
      </w:r>
      <w:r w:rsidRPr="004F477A">
        <w:rPr>
          <w:rFonts w:ascii="Times New Roman" w:hAnsi="Times New Roman" w:cs="Times New Roman"/>
        </w:rPr>
        <w:t xml:space="preserve"> </w:t>
      </w:r>
      <w:proofErr w:type="spellStart"/>
      <w:r w:rsidRPr="004F477A">
        <w:rPr>
          <w:rFonts w:ascii="Times New Roman" w:hAnsi="Times New Roman" w:cs="Times New Roman"/>
          <w:i/>
          <w:iCs/>
        </w:rPr>
        <w:t>Jabriyyah</w:t>
      </w:r>
      <w:proofErr w:type="spellEnd"/>
      <w:r w:rsidRPr="004F477A">
        <w:rPr>
          <w:rFonts w:ascii="Times New Roman" w:hAnsi="Times New Roman" w:cs="Times New Roman"/>
        </w:rPr>
        <w:t xml:space="preserve"> movement were early Muslim scholars who vehemently rejected Human Freedom of Will, given that all actions happened because they were (pre)ordained by God.  The </w:t>
      </w:r>
      <w:proofErr w:type="spellStart"/>
      <w:r w:rsidRPr="004F477A">
        <w:rPr>
          <w:rFonts w:ascii="Times New Roman" w:hAnsi="Times New Roman" w:cs="Times New Roman"/>
          <w:i/>
          <w:iCs/>
        </w:rPr>
        <w:t>Jabriyyah</w:t>
      </w:r>
      <w:proofErr w:type="spellEnd"/>
      <w:r w:rsidRPr="004F477A">
        <w:rPr>
          <w:rFonts w:ascii="Times New Roman" w:hAnsi="Times New Roman" w:cs="Times New Roman"/>
        </w:rPr>
        <w:t xml:space="preserve"> movement was eventually absorbed, though obviously heavily revised, into the </w:t>
      </w:r>
      <w:r w:rsidRPr="004F477A">
        <w:rPr>
          <w:rFonts w:ascii="Times New Roman" w:hAnsi="Times New Roman" w:cs="Times New Roman" w:hint="cs"/>
          <w:b/>
          <w:bCs/>
          <w:rtl/>
        </w:rPr>
        <w:t>الأشَعريَّة</w:t>
      </w:r>
      <w:r w:rsidRPr="004F477A">
        <w:rPr>
          <w:rFonts w:ascii="Times New Roman" w:hAnsi="Times New Roman" w:cs="Times New Roman"/>
        </w:rPr>
        <w:t xml:space="preserve"> </w:t>
      </w:r>
      <w:proofErr w:type="spellStart"/>
      <w:r w:rsidRPr="004F477A">
        <w:rPr>
          <w:rFonts w:ascii="Times New Roman" w:hAnsi="Times New Roman" w:cs="Times New Roman"/>
          <w:i/>
          <w:iCs/>
        </w:rPr>
        <w:t>Ashā’riah</w:t>
      </w:r>
      <w:proofErr w:type="spellEnd"/>
      <w:r w:rsidRPr="004F477A">
        <w:rPr>
          <w:rFonts w:ascii="Times New Roman" w:hAnsi="Times New Roman" w:cs="Times New Roman"/>
        </w:rPr>
        <w:t xml:space="preserve"> speculative theological school, see below.</w:t>
      </w:r>
    </w:p>
  </w:endnote>
  <w:endnote w:id="18">
    <w:p w14:paraId="762B5BC7"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Even though it is a neologism in Arabic, the word derived from the name of its founder, </w:t>
      </w:r>
      <w:proofErr w:type="spellStart"/>
      <w:r w:rsidRPr="004F477A">
        <w:rPr>
          <w:rFonts w:ascii="Times New Roman" w:hAnsi="Times New Roman" w:cs="Times New Roman"/>
        </w:rPr>
        <w:t>Jahm</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Safwān</w:t>
      </w:r>
      <w:proofErr w:type="spellEnd"/>
      <w:r w:rsidRPr="004F477A">
        <w:rPr>
          <w:rFonts w:ascii="Times New Roman" w:hAnsi="Times New Roman" w:cs="Times New Roman"/>
        </w:rPr>
        <w:t xml:space="preserve">, (d. c. 745-746).  </w:t>
      </w:r>
      <w:r w:rsidRPr="004F477A">
        <w:rPr>
          <w:rFonts w:ascii="Times New Roman" w:hAnsi="Times New Roman" w:cs="Times New Roman" w:hint="cs"/>
          <w:b/>
          <w:bCs/>
          <w:rtl/>
        </w:rPr>
        <w:t>جَهْمِيَّة</w:t>
      </w:r>
      <w:r w:rsidRPr="004F477A">
        <w:rPr>
          <w:rFonts w:ascii="Times New Roman" w:hAnsi="Times New Roman" w:cs="Times New Roman"/>
        </w:rPr>
        <w:t xml:space="preserve"> (</w:t>
      </w:r>
      <w:proofErr w:type="spellStart"/>
      <w:r w:rsidRPr="004F477A">
        <w:rPr>
          <w:rFonts w:ascii="Times New Roman" w:hAnsi="Times New Roman" w:cs="Times New Roman"/>
          <w:i/>
          <w:iCs/>
        </w:rPr>
        <w:t>Jahmīyyah</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Jahmite</w:t>
      </w:r>
      <w:proofErr w:type="spellEnd"/>
      <w:r w:rsidRPr="004F477A">
        <w:rPr>
          <w:rFonts w:ascii="Times New Roman" w:hAnsi="Times New Roman" w:cs="Times New Roman"/>
        </w:rPr>
        <w:t xml:space="preserve"> doctrine is one of the first religious movements to openly ascertain the theory of the “</w:t>
      </w:r>
      <w:proofErr w:type="spellStart"/>
      <w:r w:rsidRPr="004F477A">
        <w:rPr>
          <w:rFonts w:ascii="Times New Roman" w:hAnsi="Times New Roman" w:cs="Times New Roman"/>
        </w:rPr>
        <w:t>createdness</w:t>
      </w:r>
      <w:proofErr w:type="spellEnd"/>
      <w:r w:rsidRPr="004F477A">
        <w:rPr>
          <w:rFonts w:ascii="Times New Roman" w:hAnsi="Times New Roman" w:cs="Times New Roman"/>
        </w:rPr>
        <w:t xml:space="preserve">” of the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hence, God’s words are created, not eternal.  Of the many attributes ascribed to God, </w:t>
      </w:r>
      <w:proofErr w:type="spellStart"/>
      <w:r w:rsidRPr="004F477A">
        <w:rPr>
          <w:rFonts w:ascii="Times New Roman" w:hAnsi="Times New Roman" w:cs="Times New Roman"/>
        </w:rPr>
        <w:t>Jabr</w:t>
      </w:r>
      <w:proofErr w:type="spellEnd"/>
      <w:r w:rsidRPr="004F477A">
        <w:rPr>
          <w:rFonts w:ascii="Times New Roman" w:hAnsi="Times New Roman" w:cs="Times New Roman"/>
        </w:rPr>
        <w:t xml:space="preserve"> only accepted two: “Creating” and “Power.”</w:t>
      </w:r>
    </w:p>
  </w:endnote>
  <w:endnote w:id="19">
    <w:p w14:paraId="786CC6BE" w14:textId="57587510"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The </w:t>
      </w:r>
      <w:proofErr w:type="spellStart"/>
      <w:r w:rsidRPr="004F477A">
        <w:rPr>
          <w:rFonts w:ascii="Times New Roman" w:hAnsi="Times New Roman" w:cs="Times New Roman"/>
          <w:i/>
          <w:iCs/>
        </w:rPr>
        <w:t>Ashā’riah</w:t>
      </w:r>
      <w:proofErr w:type="spellEnd"/>
      <w:r w:rsidRPr="004F477A">
        <w:rPr>
          <w:rFonts w:ascii="Times New Roman" w:hAnsi="Times New Roman" w:cs="Times New Roman"/>
        </w:rPr>
        <w:t xml:space="preserve"> speculative theological school, founded by </w:t>
      </w:r>
      <w:proofErr w:type="spellStart"/>
      <w:r w:rsidRPr="004F477A">
        <w:rPr>
          <w:rFonts w:ascii="Times New Roman" w:hAnsi="Times New Roman" w:cs="Times New Roman"/>
        </w:rPr>
        <w:t>Abū</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Hasan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Alī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Ismā’īl</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Asha’rī</w:t>
      </w:r>
      <w:proofErr w:type="spellEnd"/>
      <w:r w:rsidRPr="004F477A">
        <w:rPr>
          <w:rFonts w:ascii="Times New Roman" w:hAnsi="Times New Roman" w:cs="Times New Roman"/>
        </w:rPr>
        <w:t xml:space="preserve"> (874</w:t>
      </w:r>
      <w:r w:rsidR="00737636" w:rsidRPr="004F477A">
        <w:rPr>
          <w:rFonts w:ascii="Times New Roman" w:hAnsi="Times New Roman" w:cs="Times New Roman"/>
        </w:rPr>
        <w:t>–</w:t>
      </w:r>
      <w:r w:rsidRPr="004F477A">
        <w:rPr>
          <w:rFonts w:ascii="Times New Roman" w:hAnsi="Times New Roman" w:cs="Times New Roman"/>
        </w:rPr>
        <w:t xml:space="preserve">936), was in a sense instrumental for finally setting aside Islamic theology from Christian spirituality and philosophy, though there were of course Muslim theologians who had written on “law, tradition, and mysticism” well before </w:t>
      </w:r>
      <w:proofErr w:type="spellStart"/>
      <w:r w:rsidRPr="004F477A">
        <w:rPr>
          <w:rFonts w:ascii="Times New Roman" w:hAnsi="Times New Roman" w:cs="Times New Roman"/>
        </w:rPr>
        <w:t>Ashar’rī</w:t>
      </w:r>
      <w:proofErr w:type="spellEnd"/>
      <w:r w:rsidRPr="004F477A">
        <w:rPr>
          <w:rFonts w:ascii="Times New Roman" w:hAnsi="Times New Roman" w:cs="Times New Roman"/>
        </w:rPr>
        <w:t xml:space="preserve">.  </w:t>
      </w:r>
      <w:proofErr w:type="gramStart"/>
      <w:r w:rsidRPr="004F477A">
        <w:rPr>
          <w:rFonts w:ascii="Times New Roman" w:hAnsi="Times New Roman" w:cs="Times New Roman"/>
        </w:rPr>
        <w:t>William Montgomery Watt.</w:t>
      </w:r>
      <w:proofErr w:type="gramEnd"/>
      <w:r w:rsidRPr="004F477A">
        <w:rPr>
          <w:rFonts w:ascii="Times New Roman" w:hAnsi="Times New Roman" w:cs="Times New Roman"/>
        </w:rPr>
        <w:t xml:space="preserve"> </w:t>
      </w:r>
      <w:proofErr w:type="gramStart"/>
      <w:r w:rsidRPr="004F477A">
        <w:rPr>
          <w:rFonts w:ascii="Times New Roman" w:hAnsi="Times New Roman" w:cs="Times New Roman"/>
          <w:i/>
          <w:iCs/>
        </w:rPr>
        <w:t>Islamic Philosophy and Theology</w:t>
      </w:r>
      <w:r w:rsidRPr="004F477A">
        <w:rPr>
          <w:rFonts w:ascii="Times New Roman" w:hAnsi="Times New Roman" w:cs="Times New Roman"/>
        </w:rPr>
        <w:t>.</w:t>
      </w:r>
      <w:proofErr w:type="gramEnd"/>
      <w:r w:rsidRPr="004F477A">
        <w:rPr>
          <w:rFonts w:ascii="Times New Roman" w:hAnsi="Times New Roman" w:cs="Times New Roman"/>
        </w:rPr>
        <w:t xml:space="preserve"> Edinburgh: Edinburg University Press, 1962. </w:t>
      </w:r>
      <w:proofErr w:type="gramStart"/>
      <w:r w:rsidRPr="004F477A">
        <w:rPr>
          <w:rFonts w:ascii="Times New Roman" w:hAnsi="Times New Roman" w:cs="Times New Roman"/>
        </w:rPr>
        <w:t>xii</w:t>
      </w:r>
      <w:proofErr w:type="gramEnd"/>
      <w:r w:rsidRPr="004F477A">
        <w:rPr>
          <w:rFonts w:ascii="Times New Roman" w:hAnsi="Times New Roman" w:cs="Times New Roman"/>
        </w:rPr>
        <w:t>.</w:t>
      </w:r>
    </w:p>
  </w:endnote>
  <w:endnote w:id="20">
    <w:p w14:paraId="001164FB" w14:textId="77777777" w:rsidR="000C5534" w:rsidRPr="004F477A" w:rsidRDefault="000C5534" w:rsidP="00F31694">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Oneness: also known as </w:t>
      </w:r>
      <w:r w:rsidRPr="004F477A">
        <w:rPr>
          <w:rFonts w:ascii="Times New Roman" w:hAnsi="Times New Roman" w:cs="Times New Roman" w:hint="cs"/>
          <w:b/>
          <w:bCs/>
          <w:rtl/>
        </w:rPr>
        <w:t>عِلم التَّوْحِيد</w:t>
      </w:r>
      <w:r w:rsidRPr="004F477A">
        <w:rPr>
          <w:rFonts w:ascii="Times New Roman" w:hAnsi="Times New Roman" w:cs="Times New Roman"/>
        </w:rPr>
        <w:t xml:space="preserve"> </w:t>
      </w:r>
      <w:r w:rsidRPr="004F477A">
        <w:rPr>
          <w:rFonts w:ascii="Times New Roman" w:hAnsi="Times New Roman" w:cs="Times New Roman"/>
          <w:i/>
          <w:iCs/>
        </w:rPr>
        <w:t>‘</w:t>
      </w:r>
      <w:proofErr w:type="spellStart"/>
      <w:r w:rsidRPr="004F477A">
        <w:rPr>
          <w:rFonts w:ascii="Times New Roman" w:hAnsi="Times New Roman" w:cs="Times New Roman"/>
          <w:i/>
          <w:iCs/>
        </w:rPr>
        <w:t>Ilm</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Tawhīd</w:t>
      </w:r>
      <w:proofErr w:type="spellEnd"/>
      <w:r w:rsidRPr="004F477A">
        <w:rPr>
          <w:rFonts w:ascii="Times New Roman" w:hAnsi="Times New Roman" w:cs="Times New Roman"/>
        </w:rPr>
        <w:t>, “the Science of the Divine Oneness (Unity),” or rather, Theology proper.  Even though it is accepted by all Muslims, regardless of their denomination and/or (sub</w:t>
      </w:r>
      <w:proofErr w:type="gramStart"/>
      <w:r w:rsidRPr="004F477A">
        <w:rPr>
          <w:rFonts w:ascii="Times New Roman" w:hAnsi="Times New Roman" w:cs="Times New Roman"/>
        </w:rPr>
        <w:t>)group</w:t>
      </w:r>
      <w:proofErr w:type="gramEnd"/>
      <w:r w:rsidRPr="004F477A">
        <w:rPr>
          <w:rFonts w:ascii="Times New Roman" w:hAnsi="Times New Roman" w:cs="Times New Roman"/>
        </w:rPr>
        <w:t xml:space="preserve">, the </w:t>
      </w:r>
      <w:r w:rsidRPr="004F477A">
        <w:rPr>
          <w:rFonts w:ascii="Times New Roman" w:hAnsi="Times New Roman" w:cs="Times New Roman"/>
          <w:i/>
          <w:iCs/>
        </w:rPr>
        <w:t>‘</w:t>
      </w:r>
      <w:proofErr w:type="spellStart"/>
      <w:r w:rsidRPr="004F477A">
        <w:rPr>
          <w:rFonts w:ascii="Times New Roman" w:hAnsi="Times New Roman" w:cs="Times New Roman"/>
          <w:i/>
          <w:iCs/>
        </w:rPr>
        <w:t>Ilm</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Tawhīd</w:t>
      </w:r>
      <w:proofErr w:type="spellEnd"/>
      <w:r w:rsidRPr="004F477A">
        <w:rPr>
          <w:rFonts w:ascii="Times New Roman" w:hAnsi="Times New Roman" w:cs="Times New Roman"/>
        </w:rPr>
        <w:t xml:space="preserve"> has been a source of dispute when it comes to verbally describe and theorize its very existence from a philosophical as well as a religious point of view.</w:t>
      </w:r>
    </w:p>
  </w:endnote>
  <w:endnote w:id="21">
    <w:p w14:paraId="365BB1B3" w14:textId="0868C86E" w:rsidR="000C5534" w:rsidRPr="004F477A" w:rsidRDefault="000C5534" w:rsidP="00364DA3">
      <w:pPr>
        <w:pStyle w:val="EndnoteText"/>
        <w:bidi w:val="0"/>
        <w:spacing w:after="120"/>
        <w:jc w:val="both"/>
      </w:pPr>
      <w:r w:rsidRPr="004F477A">
        <w:rPr>
          <w:rStyle w:val="EndnoteReference"/>
          <w:rFonts w:ascii="Times New Roman" w:hAnsi="Times New Roman"/>
        </w:rPr>
        <w:endnoteRef/>
      </w:r>
      <w:r w:rsidRPr="004F477A">
        <w:rPr>
          <w:rFonts w:ascii="Times New Roman" w:hAnsi="Times New Roman" w:cs="Times New Roman"/>
        </w:rPr>
        <w:t xml:space="preserve"> </w:t>
      </w:r>
      <w:r w:rsidRPr="004F477A">
        <w:rPr>
          <w:rFonts w:ascii="Times New Roman" w:hAnsi="Times New Roman" w:cs="Times New Roman" w:hint="cs"/>
          <w:b/>
          <w:bCs/>
          <w:rtl/>
        </w:rPr>
        <w:t>عِلم الكَلام</w:t>
      </w:r>
      <w:r w:rsidRPr="004F477A">
        <w:rPr>
          <w:rFonts w:ascii="Times New Roman" w:hAnsi="Times New Roman" w:cs="Times New Roman"/>
        </w:rPr>
        <w:t xml:space="preserve"> </w:t>
      </w:r>
      <w:r w:rsidRPr="004F477A">
        <w:rPr>
          <w:rFonts w:ascii="Times New Roman" w:hAnsi="Times New Roman" w:cs="Times New Roman"/>
          <w:i/>
          <w:iCs/>
        </w:rPr>
        <w:t>‘</w:t>
      </w:r>
      <w:proofErr w:type="spellStart"/>
      <w:r w:rsidRPr="004F477A">
        <w:rPr>
          <w:rFonts w:ascii="Times New Roman" w:hAnsi="Times New Roman" w:cs="Times New Roman"/>
          <w:i/>
          <w:iCs/>
        </w:rPr>
        <w:t>Ilm</w:t>
      </w:r>
      <w:proofErr w:type="spellEnd"/>
      <w:r w:rsidRPr="004F477A">
        <w:rPr>
          <w:rFonts w:ascii="Times New Roman" w:hAnsi="Times New Roman" w:cs="Times New Roman"/>
          <w:i/>
          <w:iCs/>
        </w:rPr>
        <w:t xml:space="preserve"> al-</w:t>
      </w:r>
      <w:proofErr w:type="spellStart"/>
      <w:r w:rsidRPr="004F477A">
        <w:rPr>
          <w:rFonts w:ascii="Times New Roman" w:hAnsi="Times New Roman" w:cs="Times New Roman"/>
          <w:i/>
          <w:iCs/>
        </w:rPr>
        <w:t>Kalām</w:t>
      </w:r>
      <w:proofErr w:type="spellEnd"/>
      <w:r w:rsidRPr="004F477A">
        <w:rPr>
          <w:rFonts w:ascii="Times New Roman" w:hAnsi="Times New Roman" w:cs="Times New Roman"/>
        </w:rPr>
        <w:t xml:space="preserve">, literally, “Science of the Word (Speech),” also translated as “Scholastic Theology.”  In sense, it is a distinctively Islamic religious field of study, though “for the treatises and the schools to be organized it required an external stimulus: discussions at </w:t>
      </w:r>
      <w:smartTag w:uri="urn:schemas-microsoft-com:office:smarttags" w:element="City">
        <w:r w:rsidRPr="004F477A">
          <w:rPr>
            <w:rFonts w:ascii="Times New Roman" w:hAnsi="Times New Roman" w:cs="Times New Roman"/>
          </w:rPr>
          <w:t>Damascus</w:t>
        </w:r>
      </w:smartTag>
      <w:r w:rsidRPr="004F477A">
        <w:rPr>
          <w:rFonts w:ascii="Times New Roman" w:hAnsi="Times New Roman" w:cs="Times New Roman"/>
        </w:rPr>
        <w:t xml:space="preserve"> with Christian theologians, the influence of Greek science and thought at </w:t>
      </w:r>
      <w:proofErr w:type="spellStart"/>
      <w:smartTag w:uri="urn:schemas-microsoft-com:office:smarttags" w:element="place">
        <w:smartTag w:uri="urn:schemas-microsoft-com:office:smarttags" w:element="City">
          <w:r w:rsidRPr="004F477A">
            <w:rPr>
              <w:rFonts w:ascii="Times New Roman" w:hAnsi="Times New Roman" w:cs="Times New Roman"/>
            </w:rPr>
            <w:t>Baghdād</w:t>
          </w:r>
        </w:smartTag>
      </w:smartTag>
      <w:proofErr w:type="spellEnd"/>
      <w:r w:rsidRPr="004F477A">
        <w:rPr>
          <w:rFonts w:ascii="Times New Roman" w:hAnsi="Times New Roman" w:cs="Times New Roman"/>
        </w:rPr>
        <w:t xml:space="preserve">, and the </w:t>
      </w:r>
      <w:proofErr w:type="spellStart"/>
      <w:r w:rsidRPr="004F477A">
        <w:rPr>
          <w:rFonts w:ascii="Times New Roman" w:hAnsi="Times New Roman" w:cs="Times New Roman"/>
        </w:rPr>
        <w:t>defence</w:t>
      </w:r>
      <w:proofErr w:type="spellEnd"/>
      <w:r w:rsidRPr="004F477A">
        <w:rPr>
          <w:rFonts w:ascii="Times New Roman" w:hAnsi="Times New Roman" w:cs="Times New Roman"/>
        </w:rPr>
        <w:t xml:space="preserve"> of the values of faith against this influence.”  </w:t>
      </w:r>
      <w:r w:rsidR="00364DA3" w:rsidRPr="004F477A">
        <w:rPr>
          <w:rFonts w:ascii="Times New Roman" w:hAnsi="Times New Roman" w:cs="Times New Roman"/>
        </w:rPr>
        <w:t>(</w:t>
      </w:r>
      <w:proofErr w:type="spellStart"/>
      <w:r w:rsidRPr="004F477A">
        <w:rPr>
          <w:rFonts w:ascii="Times New Roman" w:hAnsi="Times New Roman" w:cs="Times New Roman"/>
        </w:rPr>
        <w:t>Gardet</w:t>
      </w:r>
      <w:proofErr w:type="spellEnd"/>
      <w:r w:rsidRPr="004F477A">
        <w:rPr>
          <w:rFonts w:ascii="Times New Roman" w:hAnsi="Times New Roman" w:cs="Times New Roman"/>
        </w:rPr>
        <w:t xml:space="preserve"> 2B: 592-593</w:t>
      </w:r>
      <w:r w:rsidR="00364DA3" w:rsidRPr="004F477A">
        <w:t>)</w:t>
      </w:r>
    </w:p>
  </w:endnote>
  <w:endnote w:id="22">
    <w:p w14:paraId="76BCE290"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For further references in the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please see: </w:t>
      </w:r>
      <w:proofErr w:type="spellStart"/>
      <w:r w:rsidRPr="004F477A">
        <w:rPr>
          <w:rFonts w:ascii="Times New Roman" w:hAnsi="Times New Roman" w:cs="Times New Roman"/>
        </w:rPr>
        <w:t>Qur’ān</w:t>
      </w:r>
      <w:proofErr w:type="spellEnd"/>
      <w:r w:rsidRPr="004F477A">
        <w:rPr>
          <w:rFonts w:ascii="Times New Roman" w:hAnsi="Times New Roman" w:cs="Times New Roman"/>
        </w:rPr>
        <w:t xml:space="preserve"> 15:28-29; 16:102; 17:85; 19:17; 21:19; 58:22; 66:12; 70:4; 97:4.</w:t>
      </w:r>
    </w:p>
  </w:endnote>
  <w:endnote w:id="23">
    <w:p w14:paraId="474CA12D" w14:textId="0E9293CD" w:rsidR="000C5534" w:rsidRPr="004F477A" w:rsidRDefault="000C5534" w:rsidP="006B6D71">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gramStart"/>
      <w:r w:rsidRPr="004F477A">
        <w:rPr>
          <w:rFonts w:ascii="Times New Roman" w:hAnsi="Times New Roman" w:cs="Times New Roman"/>
        </w:rPr>
        <w:t xml:space="preserve">From the Arabic </w:t>
      </w:r>
      <w:r w:rsidRPr="004F477A">
        <w:rPr>
          <w:rFonts w:ascii="Times New Roman" w:hAnsi="Times New Roman" w:cs="Times New Roman"/>
          <w:b/>
          <w:bCs/>
          <w:rtl/>
        </w:rPr>
        <w:t>عُثْمَانِيَّ</w:t>
      </w:r>
      <w:r w:rsidRPr="004F477A">
        <w:rPr>
          <w:rFonts w:ascii="Times New Roman" w:hAnsi="Times New Roman" w:cs="Times New Roman"/>
        </w:rPr>
        <w:t xml:space="preserve"> ‘</w:t>
      </w:r>
      <w:proofErr w:type="spellStart"/>
      <w:r w:rsidRPr="004F477A">
        <w:rPr>
          <w:rFonts w:ascii="Times New Roman" w:hAnsi="Times New Roman" w:cs="Times New Roman"/>
          <w:i/>
          <w:iCs/>
        </w:rPr>
        <w:t>Uthmāniyyah</w:t>
      </w:r>
      <w:proofErr w:type="spellEnd"/>
      <w:r w:rsidRPr="004F477A">
        <w:rPr>
          <w:rFonts w:ascii="Times New Roman" w:hAnsi="Times New Roman" w:cs="Times New Roman"/>
        </w:rPr>
        <w:t xml:space="preserve">, i.e., Ottoman Turkish spoken/written, in </w:t>
      </w:r>
      <w:r w:rsidRPr="004F477A">
        <w:rPr>
          <w:rFonts w:ascii="Times New Roman" w:hAnsi="Times New Roman" w:cs="Times New Roman"/>
          <w:i/>
          <w:iCs/>
        </w:rPr>
        <w:t>‘</w:t>
      </w:r>
      <w:proofErr w:type="spellStart"/>
      <w:r w:rsidRPr="004F477A">
        <w:rPr>
          <w:rFonts w:ascii="Times New Roman" w:hAnsi="Times New Roman" w:cs="Times New Roman"/>
          <w:i/>
          <w:iCs/>
        </w:rPr>
        <w:t>Ajami</w:t>
      </w:r>
      <w:proofErr w:type="spellEnd"/>
      <w:r w:rsidRPr="004F477A">
        <w:rPr>
          <w:rFonts w:ascii="Times New Roman" w:hAnsi="Times New Roman" w:cs="Times New Roman"/>
        </w:rPr>
        <w:t xml:space="preserve"> script, throughout most of the Ottoman Empire (c. 1288</w:t>
      </w:r>
      <w:r w:rsidR="00737636" w:rsidRPr="004F477A">
        <w:rPr>
          <w:rFonts w:ascii="Times New Roman" w:hAnsi="Times New Roman" w:cs="Times New Roman"/>
        </w:rPr>
        <w:t>–</w:t>
      </w:r>
      <w:r w:rsidRPr="004F477A">
        <w:rPr>
          <w:rFonts w:ascii="Times New Roman" w:hAnsi="Times New Roman" w:cs="Times New Roman"/>
        </w:rPr>
        <w:t>1922)</w:t>
      </w:r>
      <w:r w:rsidR="006B6D71">
        <w:rPr>
          <w:rFonts w:ascii="Times New Roman" w:hAnsi="Times New Roman" w:cs="Times New Roman"/>
        </w:rPr>
        <w:t>.</w:t>
      </w:r>
      <w:proofErr w:type="gramEnd"/>
    </w:p>
  </w:endnote>
  <w:endnote w:id="24">
    <w:p w14:paraId="0947237B" w14:textId="08D9DF75"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r w:rsidRPr="004F477A">
        <w:rPr>
          <w:rFonts w:ascii="Times New Roman" w:hAnsi="Times New Roman" w:cs="Times New Roman"/>
          <w:color w:val="000000"/>
          <w:lang w:eastAsia="zh-MO"/>
        </w:rPr>
        <w:t xml:space="preserve">From </w:t>
      </w:r>
      <w:r w:rsidRPr="004F477A">
        <w:rPr>
          <w:rFonts w:ascii="Times New Roman" w:hAnsi="Times New Roman" w:cs="Times New Roman"/>
          <w:i/>
          <w:iCs/>
          <w:color w:val="000000"/>
          <w:lang w:eastAsia="zh-MO"/>
        </w:rPr>
        <w:t>‘</w:t>
      </w:r>
      <w:proofErr w:type="spellStart"/>
      <w:r w:rsidRPr="004F477A">
        <w:rPr>
          <w:rFonts w:ascii="Times New Roman" w:hAnsi="Times New Roman" w:cs="Times New Roman"/>
          <w:i/>
          <w:iCs/>
          <w:color w:val="000000"/>
          <w:lang w:eastAsia="zh-MO"/>
        </w:rPr>
        <w:t>Ajamiyyah</w:t>
      </w:r>
      <w:proofErr w:type="spellEnd"/>
      <w:r w:rsidRPr="004F477A">
        <w:rPr>
          <w:rFonts w:ascii="Times New Roman" w:hAnsi="Times New Roman" w:cs="Times New Roman"/>
          <w:color w:val="000000"/>
          <w:lang w:eastAsia="zh-MO"/>
        </w:rPr>
        <w:t xml:space="preserve"> </w:t>
      </w:r>
      <w:r w:rsidRPr="004F477A">
        <w:rPr>
          <w:rFonts w:ascii="Times New Roman" w:hAnsi="Times New Roman" w:cs="Times New Roman"/>
          <w:b/>
          <w:bCs/>
          <w:color w:val="000000"/>
          <w:rtl/>
          <w:lang w:eastAsia="zh-MO"/>
        </w:rPr>
        <w:t>عَجَمِيّ</w:t>
      </w:r>
      <w:r w:rsidRPr="004F477A">
        <w:rPr>
          <w:rFonts w:ascii="Times New Roman" w:hAnsi="Times New Roman" w:cs="Times New Roman"/>
          <w:color w:val="000000"/>
          <w:lang w:eastAsia="zh-MO"/>
        </w:rPr>
        <w:t xml:space="preserve">, “Persian,” or “foreigner,” the term soon meant “gibberish,” or rather, “unintelligible language,” much like the Greek term </w:t>
      </w:r>
      <w:proofErr w:type="spellStart"/>
      <w:r w:rsidRPr="004F477A">
        <w:rPr>
          <w:rFonts w:ascii="Times New Roman" w:hAnsi="Times New Roman" w:cs="Times New Roman"/>
          <w:i/>
          <w:iCs/>
          <w:color w:val="000000"/>
          <w:lang w:eastAsia="zh-MO"/>
        </w:rPr>
        <w:t>barbarós</w:t>
      </w:r>
      <w:proofErr w:type="spellEnd"/>
      <w:r w:rsidRPr="004F477A">
        <w:rPr>
          <w:rFonts w:ascii="Times New Roman" w:hAnsi="Times New Roman" w:cs="Times New Roman"/>
          <w:color w:val="000000"/>
          <w:lang w:eastAsia="zh-MO"/>
        </w:rPr>
        <w:t xml:space="preserve"> (barbarian) applied to the “unintelligible” language spoken by people eventually encountered, particularly in North Africa; hence the term Berbers applied to autochthonous tribes of the Maghreb.  In fact,</w:t>
      </w:r>
      <w:r w:rsidRPr="004F477A">
        <w:rPr>
          <w:rFonts w:ascii="Times New Roman" w:hAnsi="Times New Roman" w:cs="Times New Roman"/>
        </w:rPr>
        <w:t xml:space="preserve"> in the Greco-Roman world, the term Berber came to designate different ethnic groups originally found in parts of present-day Algeria, Burkina Faso, Libya, Mali, Mauritania, and Niger, but now scattered all across the Maghreb, the Sahara, and sub-Saharan region.  </w:t>
      </w:r>
      <w:proofErr w:type="spellStart"/>
      <w:r w:rsidRPr="004F477A">
        <w:rPr>
          <w:rFonts w:ascii="Times New Roman" w:hAnsi="Times New Roman" w:cs="Times New Roman"/>
        </w:rPr>
        <w:t>Amazigh</w:t>
      </w:r>
      <w:proofErr w:type="spellEnd"/>
      <w:r w:rsidRPr="004F477A">
        <w:rPr>
          <w:rFonts w:ascii="Times New Roman" w:hAnsi="Times New Roman" w:cs="Times New Roman"/>
        </w:rPr>
        <w:t xml:space="preserve">, pl. </w:t>
      </w:r>
      <w:proofErr w:type="spellStart"/>
      <w:r w:rsidRPr="004F477A">
        <w:rPr>
          <w:rFonts w:ascii="Times New Roman" w:hAnsi="Times New Roman" w:cs="Times New Roman"/>
        </w:rPr>
        <w:t>Imazigh</w:t>
      </w:r>
      <w:proofErr w:type="spellEnd"/>
      <w:r w:rsidRPr="004F477A">
        <w:rPr>
          <w:rFonts w:ascii="Times New Roman" w:hAnsi="Times New Roman" w:cs="Times New Roman"/>
        </w:rPr>
        <w:t xml:space="preserve"> (free men), is the preferred term over “Berber.”  Some of the major </w:t>
      </w:r>
      <w:proofErr w:type="spellStart"/>
      <w:r w:rsidRPr="004F477A">
        <w:rPr>
          <w:rFonts w:ascii="Times New Roman" w:hAnsi="Times New Roman" w:cs="Times New Roman"/>
        </w:rPr>
        <w:t>Amazigh</w:t>
      </w:r>
      <w:proofErr w:type="spellEnd"/>
      <w:r w:rsidRPr="004F477A">
        <w:rPr>
          <w:rFonts w:ascii="Times New Roman" w:hAnsi="Times New Roman" w:cs="Times New Roman"/>
        </w:rPr>
        <w:t xml:space="preserve"> tribes/ethnic groups are the: </w:t>
      </w:r>
      <w:proofErr w:type="spellStart"/>
      <w:r w:rsidRPr="004F477A">
        <w:rPr>
          <w:rFonts w:ascii="Times New Roman" w:hAnsi="Times New Roman" w:cs="Times New Roman"/>
        </w:rPr>
        <w:t>Kabytes</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Chawis</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Rifains</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Touaregs</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Amazighs</w:t>
      </w:r>
      <w:proofErr w:type="spellEnd"/>
      <w:r w:rsidRPr="004F477A">
        <w:rPr>
          <w:rFonts w:ascii="Times New Roman" w:hAnsi="Times New Roman" w:cs="Times New Roman"/>
        </w:rPr>
        <w:t xml:space="preserve"> (Tamazight), Saharan Berbers, </w:t>
      </w:r>
      <w:proofErr w:type="spellStart"/>
      <w:r w:rsidRPr="004F477A">
        <w:rPr>
          <w:rFonts w:ascii="Times New Roman" w:hAnsi="Times New Roman" w:cs="Times New Roman"/>
        </w:rPr>
        <w:t>Chenwa</w:t>
      </w:r>
      <w:proofErr w:type="spellEnd"/>
      <w:r w:rsidRPr="004F477A">
        <w:rPr>
          <w:rFonts w:ascii="Times New Roman" w:hAnsi="Times New Roman" w:cs="Times New Roman"/>
        </w:rPr>
        <w:t xml:space="preserve">, and </w:t>
      </w:r>
      <w:proofErr w:type="spellStart"/>
      <w:r w:rsidRPr="004F477A">
        <w:rPr>
          <w:rFonts w:ascii="Times New Roman" w:hAnsi="Times New Roman" w:cs="Times New Roman"/>
        </w:rPr>
        <w:t>Shleuhs</w:t>
      </w:r>
      <w:proofErr w:type="spellEnd"/>
      <w:r w:rsidRPr="004F477A">
        <w:rPr>
          <w:rFonts w:ascii="Times New Roman" w:hAnsi="Times New Roman" w:cs="Times New Roman"/>
        </w:rPr>
        <w:t xml:space="preserve">. </w:t>
      </w:r>
      <w:r w:rsidR="00737636" w:rsidRPr="004F477A">
        <w:rPr>
          <w:rFonts w:ascii="Times New Roman" w:hAnsi="Times New Roman" w:cs="Times New Roman"/>
        </w:rPr>
        <w:t>(</w:t>
      </w:r>
      <w:r w:rsidRPr="004F477A">
        <w:rPr>
          <w:rFonts w:ascii="Times New Roman" w:hAnsi="Times New Roman" w:cs="Times New Roman"/>
        </w:rPr>
        <w:t>Levi 2011</w:t>
      </w:r>
      <w:r w:rsidR="00737636" w:rsidRPr="004F477A">
        <w:rPr>
          <w:rFonts w:ascii="Times New Roman" w:hAnsi="Times New Roman" w:cs="Times New Roman"/>
        </w:rPr>
        <w:t>)</w:t>
      </w:r>
    </w:p>
  </w:endnote>
  <w:endnote w:id="25">
    <w:p w14:paraId="0928E6F3" w14:textId="7CBF101A" w:rsidR="000C5534" w:rsidRPr="004F477A" w:rsidRDefault="000C5534" w:rsidP="00F31694">
      <w:pPr>
        <w:bidi w:val="0"/>
        <w:spacing w:after="120" w:line="240" w:lineRule="auto"/>
        <w:jc w:val="both"/>
        <w:rPr>
          <w:rFonts w:ascii="Times New Roman" w:hAnsi="Times New Roman" w:cs="Times New Roman"/>
          <w:sz w:val="20"/>
          <w:szCs w:val="20"/>
          <w:lang w:val="pt-PT"/>
        </w:rPr>
      </w:pPr>
      <w:r w:rsidRPr="004F477A">
        <w:rPr>
          <w:rStyle w:val="EndnoteReference"/>
          <w:rFonts w:ascii="Times New Roman" w:hAnsi="Times New Roman" w:cs="Times New Roman"/>
          <w:sz w:val="20"/>
          <w:szCs w:val="20"/>
        </w:rPr>
        <w:endnoteRef/>
      </w:r>
      <w:r w:rsidRPr="004F477A">
        <w:rPr>
          <w:rFonts w:ascii="Times New Roman" w:hAnsi="Times New Roman" w:cs="Times New Roman"/>
          <w:sz w:val="20"/>
          <w:szCs w:val="20"/>
        </w:rPr>
        <w:t xml:space="preserve"> </w:t>
      </w:r>
      <w:r w:rsidRPr="004F477A">
        <w:rPr>
          <w:rFonts w:ascii="Times New Roman" w:hAnsi="Times New Roman" w:cs="Times New Roman"/>
          <w:color w:val="000000"/>
          <w:sz w:val="20"/>
          <w:szCs w:val="20"/>
          <w:lang w:eastAsia="zh-MO"/>
        </w:rPr>
        <w:t xml:space="preserve">The practice of writing Sino-Tibetan languages in Arabic script is also known as </w:t>
      </w:r>
      <w:r w:rsidRPr="004F477A">
        <w:rPr>
          <w:rFonts w:ascii="Times New Roman" w:hAnsi="Times New Roman" w:cs="Times New Roman"/>
          <w:b/>
          <w:bCs/>
          <w:color w:val="000000"/>
          <w:sz w:val="20"/>
          <w:szCs w:val="20"/>
          <w:rtl/>
          <w:lang w:eastAsia="zh-MO"/>
        </w:rPr>
        <w:t>شِيَوْعَردٍ</w:t>
      </w:r>
      <w:r w:rsidRPr="004F477A">
        <w:rPr>
          <w:rFonts w:ascii="Times New Roman" w:hAnsi="Times New Roman" w:cs="Times New Roman"/>
          <w:color w:val="000000"/>
          <w:sz w:val="20"/>
          <w:szCs w:val="20"/>
          <w:lang w:eastAsia="zh-MO"/>
        </w:rPr>
        <w:t xml:space="preserve"> </w:t>
      </w:r>
      <w:proofErr w:type="spellStart"/>
      <w:r w:rsidRPr="004F477A">
        <w:rPr>
          <w:rFonts w:ascii="Times New Roman" w:hAnsi="Times New Roman" w:cs="Times New Roman"/>
          <w:i/>
          <w:iCs/>
          <w:color w:val="000000"/>
          <w:sz w:val="20"/>
          <w:szCs w:val="20"/>
          <w:lang w:eastAsia="zh-MO"/>
        </w:rPr>
        <w:t>Xiao’erjing</w:t>
      </w:r>
      <w:proofErr w:type="spellEnd"/>
      <w:r w:rsidRPr="004F477A">
        <w:rPr>
          <w:rFonts w:ascii="Times New Roman" w:hAnsi="Times New Roman" w:cs="Times New Roman"/>
          <w:color w:val="000000"/>
          <w:sz w:val="20"/>
          <w:szCs w:val="20"/>
          <w:lang w:eastAsia="zh-MO"/>
        </w:rPr>
        <w:t>, or rather, “Children’s Script.”</w:t>
      </w:r>
      <w:r w:rsidRPr="004F477A">
        <w:rPr>
          <w:rFonts w:ascii="Times New Roman" w:hAnsi="Times New Roman" w:cs="Times New Roman"/>
          <w:sz w:val="20"/>
          <w:szCs w:val="20"/>
          <w:lang w:val="pt-PT"/>
        </w:rPr>
        <w:t xml:space="preserve">  </w:t>
      </w:r>
      <w:r w:rsidR="00737636" w:rsidRPr="004F477A">
        <w:rPr>
          <w:rFonts w:ascii="Times New Roman" w:hAnsi="Times New Roman" w:cs="Times New Roman"/>
          <w:sz w:val="20"/>
          <w:szCs w:val="20"/>
          <w:lang w:val="pt-PT"/>
        </w:rPr>
        <w:t>(</w:t>
      </w:r>
      <w:r w:rsidRPr="004F477A">
        <w:rPr>
          <w:rFonts w:ascii="Times New Roman" w:hAnsi="Times New Roman" w:cs="Times New Roman"/>
          <w:sz w:val="20"/>
          <w:szCs w:val="20"/>
          <w:lang w:val="pt-PT"/>
        </w:rPr>
        <w:t>Levi 2019</w:t>
      </w:r>
      <w:r w:rsidR="00737636" w:rsidRPr="004F477A">
        <w:rPr>
          <w:rFonts w:ascii="Times New Roman" w:hAnsi="Times New Roman" w:cs="Times New Roman"/>
          <w:sz w:val="20"/>
          <w:szCs w:val="20"/>
          <w:lang w:val="pt-PT"/>
        </w:rPr>
        <w:t>)</w:t>
      </w:r>
    </w:p>
  </w:endnote>
  <w:endnote w:id="26">
    <w:p w14:paraId="4D0669FA" w14:textId="6834FAD9" w:rsidR="000C5534" w:rsidRPr="004F477A" w:rsidRDefault="000C5534" w:rsidP="00364DA3">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lang w:val="pt-PT"/>
        </w:rPr>
        <w:t xml:space="preserve"> From the Arabic </w:t>
      </w:r>
      <w:r w:rsidRPr="004F477A">
        <w:rPr>
          <w:rFonts w:ascii="Times New Roman" w:hAnsi="Times New Roman" w:cs="Times New Roman" w:hint="cs"/>
          <w:b/>
          <w:bCs/>
          <w:rtl/>
        </w:rPr>
        <w:t>طائِفَة</w:t>
      </w:r>
      <w:r w:rsidRPr="004F477A">
        <w:rPr>
          <w:rFonts w:ascii="Times New Roman" w:hAnsi="Times New Roman" w:cs="Times New Roman"/>
          <w:lang w:val="pt-PT"/>
        </w:rPr>
        <w:t xml:space="preserve"> </w:t>
      </w:r>
      <w:r w:rsidRPr="004F477A">
        <w:rPr>
          <w:rFonts w:ascii="Times New Roman" w:hAnsi="Times New Roman" w:cs="Times New Roman"/>
          <w:i/>
          <w:iCs/>
          <w:lang w:val="pt-PT"/>
        </w:rPr>
        <w:t>ṭā‘ifa</w:t>
      </w:r>
      <w:r w:rsidRPr="004F477A">
        <w:rPr>
          <w:rFonts w:ascii="Times New Roman" w:hAnsi="Times New Roman" w:cs="Times New Roman"/>
          <w:lang w:val="pt-PT"/>
        </w:rPr>
        <w:t xml:space="preserve"> (party, division), the </w:t>
      </w:r>
      <w:r w:rsidRPr="004F477A">
        <w:rPr>
          <w:rFonts w:ascii="Times New Roman" w:hAnsi="Times New Roman" w:cs="Times New Roman"/>
          <w:i/>
          <w:iCs/>
          <w:lang w:val="pt-PT"/>
        </w:rPr>
        <w:t>taifa</w:t>
      </w:r>
      <w:r w:rsidRPr="004F477A">
        <w:rPr>
          <w:rFonts w:ascii="Times New Roman" w:hAnsi="Times New Roman" w:cs="Times New Roman"/>
          <w:lang w:val="pt-PT"/>
        </w:rPr>
        <w:t xml:space="preserve"> kingdoms were a group of relatively small, independent Muslim kingdoms scattered through the Iberian Peninsula.  </w:t>
      </w:r>
      <w:r w:rsidRPr="004F477A">
        <w:rPr>
          <w:rFonts w:ascii="Times New Roman" w:hAnsi="Times New Roman" w:cs="Times New Roman"/>
        </w:rPr>
        <w:t xml:space="preserve">There were three </w:t>
      </w:r>
      <w:proofErr w:type="spellStart"/>
      <w:r w:rsidRPr="004F477A">
        <w:rPr>
          <w:rFonts w:ascii="Times New Roman" w:hAnsi="Times New Roman" w:cs="Times New Roman"/>
          <w:i/>
          <w:iCs/>
        </w:rPr>
        <w:t>taifa</w:t>
      </w:r>
      <w:proofErr w:type="spellEnd"/>
      <w:r w:rsidRPr="004F477A">
        <w:rPr>
          <w:rFonts w:ascii="Times New Roman" w:hAnsi="Times New Roman" w:cs="Times New Roman"/>
        </w:rPr>
        <w:t xml:space="preserve"> periods, namely: the First </w:t>
      </w:r>
      <w:proofErr w:type="spellStart"/>
      <w:r w:rsidRPr="004F477A">
        <w:rPr>
          <w:rFonts w:ascii="Times New Roman" w:hAnsi="Times New Roman" w:cs="Times New Roman"/>
          <w:i/>
          <w:iCs/>
        </w:rPr>
        <w:t>Taifa</w:t>
      </w:r>
      <w:proofErr w:type="spellEnd"/>
      <w:r w:rsidRPr="004F477A">
        <w:rPr>
          <w:rFonts w:ascii="Times New Roman" w:hAnsi="Times New Roman" w:cs="Times New Roman"/>
        </w:rPr>
        <w:t xml:space="preserve"> (1009-1110), the Second </w:t>
      </w:r>
      <w:proofErr w:type="spellStart"/>
      <w:r w:rsidRPr="004F477A">
        <w:rPr>
          <w:rFonts w:ascii="Times New Roman" w:hAnsi="Times New Roman" w:cs="Times New Roman"/>
          <w:i/>
          <w:iCs/>
        </w:rPr>
        <w:t>Taifa</w:t>
      </w:r>
      <w:proofErr w:type="spellEnd"/>
      <w:r w:rsidRPr="004F477A">
        <w:rPr>
          <w:rFonts w:ascii="Times New Roman" w:hAnsi="Times New Roman" w:cs="Times New Roman"/>
        </w:rPr>
        <w:t xml:space="preserve"> (1140</w:t>
      </w:r>
      <w:r w:rsidR="00737636" w:rsidRPr="004F477A">
        <w:rPr>
          <w:rFonts w:ascii="Times New Roman" w:hAnsi="Times New Roman" w:cs="Times New Roman"/>
        </w:rPr>
        <w:t>–</w:t>
      </w:r>
      <w:r w:rsidRPr="004F477A">
        <w:rPr>
          <w:rFonts w:ascii="Times New Roman" w:hAnsi="Times New Roman" w:cs="Times New Roman"/>
        </w:rPr>
        <w:t xml:space="preserve">1203), and the Third </w:t>
      </w:r>
      <w:proofErr w:type="spellStart"/>
      <w:r w:rsidRPr="004F477A">
        <w:rPr>
          <w:rFonts w:ascii="Times New Roman" w:hAnsi="Times New Roman" w:cs="Times New Roman"/>
          <w:i/>
          <w:iCs/>
        </w:rPr>
        <w:t>Taifa</w:t>
      </w:r>
      <w:proofErr w:type="spellEnd"/>
      <w:r w:rsidRPr="004F477A">
        <w:rPr>
          <w:rFonts w:ascii="Times New Roman" w:hAnsi="Times New Roman" w:cs="Times New Roman"/>
        </w:rPr>
        <w:t xml:space="preserve"> (1232</w:t>
      </w:r>
      <w:r w:rsidR="00737636" w:rsidRPr="004F477A">
        <w:rPr>
          <w:rFonts w:ascii="Times New Roman" w:hAnsi="Times New Roman" w:cs="Times New Roman"/>
        </w:rPr>
        <w:t>–</w:t>
      </w:r>
      <w:r w:rsidRPr="004F477A">
        <w:rPr>
          <w:rFonts w:ascii="Times New Roman" w:hAnsi="Times New Roman" w:cs="Times New Roman"/>
        </w:rPr>
        <w:t>1287)</w:t>
      </w:r>
      <w:r w:rsidR="00235558" w:rsidRPr="004F477A">
        <w:rPr>
          <w:rFonts w:ascii="Times New Roman" w:hAnsi="Times New Roman" w:cs="Times New Roman"/>
        </w:rPr>
        <w:t>.</w:t>
      </w:r>
    </w:p>
  </w:endnote>
  <w:endnote w:id="27">
    <w:p w14:paraId="0A1C74FD" w14:textId="77777777" w:rsidR="000C5534" w:rsidRPr="004F477A" w:rsidRDefault="000C5534" w:rsidP="00F31694">
      <w:pPr>
        <w:bidi w:val="0"/>
        <w:spacing w:after="120" w:line="240" w:lineRule="auto"/>
        <w:jc w:val="both"/>
        <w:rPr>
          <w:rFonts w:ascii="Times New Roman" w:hAnsi="Times New Roman" w:cs="Times New Roman"/>
          <w:sz w:val="20"/>
          <w:szCs w:val="20"/>
        </w:rPr>
      </w:pPr>
      <w:r w:rsidRPr="004F477A">
        <w:rPr>
          <w:rStyle w:val="EndnoteReference"/>
          <w:rFonts w:ascii="Times New Roman" w:hAnsi="Times New Roman" w:cs="Times New Roman"/>
          <w:sz w:val="20"/>
          <w:szCs w:val="20"/>
        </w:rPr>
        <w:endnoteRef/>
      </w:r>
      <w:r w:rsidRPr="004F477A">
        <w:rPr>
          <w:rFonts w:ascii="Times New Roman" w:hAnsi="Times New Roman" w:cs="Times New Roman"/>
          <w:sz w:val="20"/>
          <w:szCs w:val="20"/>
        </w:rPr>
        <w:t xml:space="preserve"> For further information on the </w:t>
      </w:r>
      <w:proofErr w:type="spellStart"/>
      <w:r w:rsidRPr="004F477A">
        <w:rPr>
          <w:rFonts w:ascii="Times New Roman" w:hAnsi="Times New Roman" w:cs="Times New Roman"/>
          <w:i/>
          <w:iCs/>
          <w:sz w:val="20"/>
          <w:szCs w:val="20"/>
        </w:rPr>
        <w:t>kharjas</w:t>
      </w:r>
      <w:proofErr w:type="spellEnd"/>
      <w:r w:rsidRPr="004F477A">
        <w:rPr>
          <w:rFonts w:ascii="Times New Roman" w:hAnsi="Times New Roman" w:cs="Times New Roman"/>
          <w:sz w:val="20"/>
          <w:szCs w:val="20"/>
        </w:rPr>
        <w:t xml:space="preserve"> and the </w:t>
      </w:r>
      <w:proofErr w:type="spellStart"/>
      <w:r w:rsidRPr="004F477A">
        <w:rPr>
          <w:rFonts w:ascii="Times New Roman" w:hAnsi="Times New Roman" w:cs="Times New Roman"/>
          <w:i/>
          <w:iCs/>
          <w:sz w:val="20"/>
          <w:szCs w:val="20"/>
        </w:rPr>
        <w:t>muwashshaḥāt</w:t>
      </w:r>
      <w:proofErr w:type="spellEnd"/>
      <w:r w:rsidRPr="004F477A">
        <w:rPr>
          <w:rFonts w:ascii="Times New Roman" w:hAnsi="Times New Roman" w:cs="Times New Roman"/>
          <w:sz w:val="20"/>
          <w:szCs w:val="20"/>
        </w:rPr>
        <w:t xml:space="preserve">, please see: </w:t>
      </w:r>
      <w:proofErr w:type="spellStart"/>
      <w:r w:rsidRPr="004F477A">
        <w:rPr>
          <w:rFonts w:ascii="Times New Roman" w:hAnsi="Times New Roman" w:cs="Times New Roman"/>
          <w:sz w:val="20"/>
          <w:szCs w:val="20"/>
        </w:rPr>
        <w:t>Zwartjes</w:t>
      </w:r>
      <w:proofErr w:type="spellEnd"/>
      <w:r w:rsidRPr="004F477A">
        <w:rPr>
          <w:rFonts w:ascii="Times New Roman" w:hAnsi="Times New Roman" w:cs="Times New Roman"/>
          <w:sz w:val="20"/>
          <w:szCs w:val="20"/>
        </w:rPr>
        <w:t xml:space="preserve"> 1997; </w:t>
      </w:r>
      <w:proofErr w:type="spellStart"/>
      <w:r w:rsidRPr="004F477A">
        <w:rPr>
          <w:rFonts w:ascii="Times New Roman" w:hAnsi="Times New Roman" w:cs="Times New Roman"/>
          <w:sz w:val="20"/>
          <w:szCs w:val="20"/>
        </w:rPr>
        <w:t>Zwartjes</w:t>
      </w:r>
      <w:proofErr w:type="spellEnd"/>
      <w:r w:rsidRPr="004F477A">
        <w:rPr>
          <w:rFonts w:ascii="Times New Roman" w:hAnsi="Times New Roman" w:cs="Times New Roman"/>
          <w:sz w:val="20"/>
          <w:szCs w:val="20"/>
        </w:rPr>
        <w:t xml:space="preserve"> 1995; </w:t>
      </w:r>
      <w:proofErr w:type="spellStart"/>
      <w:r w:rsidRPr="004F477A">
        <w:rPr>
          <w:rFonts w:ascii="Times New Roman" w:hAnsi="Times New Roman" w:cs="Times New Roman"/>
          <w:sz w:val="20"/>
          <w:szCs w:val="20"/>
        </w:rPr>
        <w:t>Heijkoop</w:t>
      </w:r>
      <w:proofErr w:type="spellEnd"/>
      <w:r w:rsidRPr="004F477A">
        <w:rPr>
          <w:rFonts w:ascii="Times New Roman" w:hAnsi="Times New Roman" w:cs="Times New Roman"/>
          <w:sz w:val="20"/>
          <w:szCs w:val="20"/>
        </w:rPr>
        <w:t xml:space="preserve"> and </w:t>
      </w:r>
      <w:proofErr w:type="spellStart"/>
      <w:r w:rsidRPr="004F477A">
        <w:rPr>
          <w:rFonts w:ascii="Times New Roman" w:hAnsi="Times New Roman" w:cs="Times New Roman"/>
          <w:sz w:val="20"/>
          <w:szCs w:val="20"/>
        </w:rPr>
        <w:t>Zwartjes</w:t>
      </w:r>
      <w:proofErr w:type="spellEnd"/>
      <w:r w:rsidRPr="004F477A">
        <w:rPr>
          <w:rFonts w:ascii="Times New Roman" w:hAnsi="Times New Roman" w:cs="Times New Roman"/>
          <w:sz w:val="20"/>
          <w:szCs w:val="20"/>
        </w:rPr>
        <w:t>.</w:t>
      </w:r>
    </w:p>
  </w:endnote>
  <w:endnote w:id="28">
    <w:p w14:paraId="00C0C73C" w14:textId="76BDA011" w:rsidR="000C5534" w:rsidRPr="004F477A" w:rsidRDefault="000C5534" w:rsidP="00364DA3">
      <w:pPr>
        <w:pStyle w:val="EndnoteText"/>
        <w:bidi w:val="0"/>
        <w:spacing w:after="120"/>
        <w:jc w:val="both"/>
        <w:rPr>
          <w:rFonts w:ascii="Times New Roman" w:hAnsi="Times New Roman" w:cs="Times New Roman"/>
          <w:i/>
          <w:iCs/>
          <w:color w:val="202122"/>
          <w:shd w:val="clear" w:color="auto" w:fill="FFFFFF"/>
        </w:rPr>
      </w:pPr>
      <w:r w:rsidRPr="004F477A">
        <w:rPr>
          <w:rStyle w:val="EndnoteReference"/>
          <w:rFonts w:ascii="Times New Roman" w:hAnsi="Times New Roman" w:cs="Times New Roman"/>
        </w:rPr>
        <w:endnoteRef/>
      </w:r>
      <w:r w:rsidRPr="004F477A">
        <w:rPr>
          <w:rFonts w:ascii="Times New Roman" w:hAnsi="Times New Roman" w:cs="Times New Roman"/>
        </w:rPr>
        <w:t xml:space="preserve"> Alvarez 1998, 2: 564.  </w:t>
      </w:r>
      <w:r w:rsidRPr="004F477A">
        <w:rPr>
          <w:rFonts w:ascii="Times New Roman" w:hAnsi="Times New Roman" w:cs="Times New Roman"/>
          <w:b/>
          <w:bCs/>
          <w:rtl/>
        </w:rPr>
        <w:t>أبُو عَبْد الله محمد بن زيَاد</w:t>
      </w:r>
      <w:r w:rsidRPr="004F477A">
        <w:rPr>
          <w:rFonts w:ascii="Times New Roman" w:hAnsi="Times New Roman" w:cs="Times New Roman"/>
        </w:rPr>
        <w:t xml:space="preserve"> </w:t>
      </w:r>
      <w:proofErr w:type="spellStart"/>
      <w:r w:rsidRPr="004F477A">
        <w:rPr>
          <w:rFonts w:ascii="Times New Roman" w:hAnsi="Times New Roman" w:cs="Times New Roman"/>
        </w:rPr>
        <w:t>Abū</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Abd</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Allāh</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Muḥammad</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Ziyād</w:t>
      </w:r>
      <w:proofErr w:type="spellEnd"/>
      <w:r w:rsidRPr="004F477A">
        <w:rPr>
          <w:rFonts w:ascii="Times New Roman" w:hAnsi="Times New Roman" w:cs="Times New Roman"/>
        </w:rPr>
        <w:t xml:space="preserve">, better known as </w:t>
      </w:r>
      <w:r w:rsidRPr="004F477A">
        <w:rPr>
          <w:rFonts w:ascii="Times New Roman" w:hAnsi="Times New Roman" w:cs="Times New Roman"/>
          <w:b/>
          <w:bCs/>
          <w:rtl/>
        </w:rPr>
        <w:t>ابْن الأعرَابي</w:t>
      </w:r>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Arabī</w:t>
      </w:r>
      <w:proofErr w:type="spellEnd"/>
      <w:r w:rsidRPr="004F477A">
        <w:rPr>
          <w:rFonts w:ascii="Times New Roman" w:hAnsi="Times New Roman" w:cs="Times New Roman"/>
        </w:rPr>
        <w:t xml:space="preserve"> (c. 760</w:t>
      </w:r>
      <w:r w:rsidR="00737636" w:rsidRPr="004F477A">
        <w:rPr>
          <w:rFonts w:ascii="Times New Roman" w:hAnsi="Times New Roman" w:cs="Times New Roman"/>
        </w:rPr>
        <w:t>–</w:t>
      </w:r>
      <w:r w:rsidRPr="004F477A">
        <w:rPr>
          <w:rFonts w:ascii="Times New Roman" w:hAnsi="Times New Roman" w:cs="Times New Roman"/>
        </w:rPr>
        <w:t xml:space="preserve">846) was a renowned Arab poet, linguist, and philologist.  </w:t>
      </w:r>
      <w:r w:rsidRPr="004F477A">
        <w:rPr>
          <w:rFonts w:ascii="Times New Roman" w:hAnsi="Times New Roman" w:cs="Times New Roman"/>
          <w:b/>
          <w:bCs/>
          <w:rtl/>
        </w:rPr>
        <w:t>أبُو الحَسَن الشُشْتَري</w:t>
      </w:r>
      <w:r w:rsidRPr="004F477A">
        <w:rPr>
          <w:rFonts w:ascii="Times New Roman" w:hAnsi="Times New Roman" w:cs="Times New Roman"/>
        </w:rPr>
        <w:t xml:space="preserve"> </w:t>
      </w:r>
      <w:proofErr w:type="spellStart"/>
      <w:r w:rsidRPr="004F477A">
        <w:rPr>
          <w:rFonts w:ascii="Times New Roman" w:hAnsi="Times New Roman" w:cs="Times New Roman"/>
        </w:rPr>
        <w:t>Abū</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Ḥasan</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Shushtarī</w:t>
      </w:r>
      <w:proofErr w:type="spellEnd"/>
      <w:r w:rsidRPr="004F477A">
        <w:rPr>
          <w:rFonts w:ascii="Times New Roman" w:hAnsi="Times New Roman" w:cs="Times New Roman"/>
        </w:rPr>
        <w:t xml:space="preserve"> (1212</w:t>
      </w:r>
      <w:r w:rsidR="00737636" w:rsidRPr="004F477A">
        <w:rPr>
          <w:rFonts w:ascii="Times New Roman" w:hAnsi="Times New Roman" w:cs="Times New Roman"/>
        </w:rPr>
        <w:t>–</w:t>
      </w:r>
      <w:r w:rsidRPr="004F477A">
        <w:rPr>
          <w:rFonts w:ascii="Times New Roman" w:hAnsi="Times New Roman" w:cs="Times New Roman"/>
        </w:rPr>
        <w:t>1269) was a prominent Arab jurist, philosopher, and poet from al-</w:t>
      </w:r>
      <w:proofErr w:type="spellStart"/>
      <w:r w:rsidRPr="004F477A">
        <w:rPr>
          <w:rFonts w:ascii="Times New Roman" w:hAnsi="Times New Roman" w:cs="Times New Roman"/>
        </w:rPr>
        <w:t>Andalus</w:t>
      </w:r>
      <w:proofErr w:type="spellEnd"/>
      <w:r w:rsidRPr="004F477A">
        <w:rPr>
          <w:rFonts w:ascii="Times New Roman" w:hAnsi="Times New Roman" w:cs="Times New Roman"/>
        </w:rPr>
        <w:t xml:space="preserve"> who composed mono-rhythmic poetry in such a way that it could be sung accompanied by any kind of musical instrument.  </w:t>
      </w:r>
      <w:r w:rsidR="00364DA3" w:rsidRPr="004F477A">
        <w:rPr>
          <w:rFonts w:ascii="Times New Roman" w:hAnsi="Times New Roman" w:cs="Times New Roman"/>
        </w:rPr>
        <w:t>(</w:t>
      </w:r>
      <w:r w:rsidRPr="004F477A">
        <w:rPr>
          <w:rFonts w:ascii="Times New Roman" w:hAnsi="Times New Roman" w:cs="Times New Roman"/>
        </w:rPr>
        <w:t xml:space="preserve">Alvarez 2009; </w:t>
      </w:r>
      <w:r w:rsidRPr="004F477A">
        <w:rPr>
          <w:rFonts w:ascii="Times New Roman" w:hAnsi="Times New Roman" w:cs="Times New Roman"/>
          <w:lang w:val="es-ES"/>
        </w:rPr>
        <w:t>Corriente</w:t>
      </w:r>
      <w:r w:rsidRPr="004F477A">
        <w:rPr>
          <w:rFonts w:ascii="Times New Roman" w:hAnsi="Times New Roman" w:cs="Times New Roman"/>
        </w:rPr>
        <w:t xml:space="preserve">; </w:t>
      </w:r>
      <w:proofErr w:type="spellStart"/>
      <w:r w:rsidRPr="004F477A">
        <w:rPr>
          <w:rFonts w:ascii="Times New Roman" w:hAnsi="Times New Roman" w:cs="Times New Roman"/>
          <w:color w:val="202122"/>
          <w:shd w:val="clear" w:color="auto" w:fill="FFFFFF"/>
        </w:rPr>
        <w:t>Akkach</w:t>
      </w:r>
      <w:proofErr w:type="spellEnd"/>
      <w:r w:rsidR="00364DA3" w:rsidRPr="004F477A">
        <w:rPr>
          <w:rFonts w:ascii="Times New Roman" w:hAnsi="Times New Roman" w:cs="Times New Roman"/>
          <w:color w:val="202122"/>
          <w:shd w:val="clear" w:color="auto" w:fill="FFFFFF"/>
        </w:rPr>
        <w:t>)</w:t>
      </w:r>
    </w:p>
  </w:endnote>
  <w:endnote w:id="29">
    <w:p w14:paraId="7EA7FA8C"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For further information on </w:t>
      </w:r>
      <w:proofErr w:type="spellStart"/>
      <w:r w:rsidRPr="004F477A">
        <w:rPr>
          <w:rFonts w:ascii="Times New Roman" w:hAnsi="Times New Roman" w:cs="Times New Roman"/>
          <w:i/>
          <w:iCs/>
        </w:rPr>
        <w:t>aljamiado</w:t>
      </w:r>
      <w:proofErr w:type="spellEnd"/>
      <w:r w:rsidRPr="004F477A">
        <w:rPr>
          <w:rFonts w:ascii="Times New Roman" w:hAnsi="Times New Roman" w:cs="Times New Roman"/>
        </w:rPr>
        <w:t xml:space="preserve"> and Islamic texts, please see: </w:t>
      </w:r>
      <w:proofErr w:type="spellStart"/>
      <w:r w:rsidRPr="004F477A">
        <w:rPr>
          <w:rFonts w:ascii="Times New Roman" w:hAnsi="Times New Roman" w:cs="Times New Roman"/>
        </w:rPr>
        <w:t>Bernabé</w:t>
      </w:r>
      <w:proofErr w:type="spellEnd"/>
      <w:r w:rsidRPr="004F477A">
        <w:rPr>
          <w:rFonts w:ascii="Times New Roman" w:hAnsi="Times New Roman" w:cs="Times New Roman"/>
        </w:rPr>
        <w:t xml:space="preserve"> Pons.</w:t>
      </w:r>
    </w:p>
  </w:endnote>
  <w:endnote w:id="30">
    <w:p w14:paraId="0D43BE15"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As for women poets, “[…] pre-Islamic poetry by women dates throughout a long period of time, spanning from the 3</w:t>
      </w:r>
      <w:r w:rsidRPr="004F477A">
        <w:rPr>
          <w:rFonts w:ascii="Times New Roman" w:hAnsi="Times New Roman" w:cs="Times New Roman"/>
          <w:vertAlign w:val="superscript"/>
        </w:rPr>
        <w:t>rd</w:t>
      </w:r>
      <w:r w:rsidRPr="004F477A">
        <w:rPr>
          <w:rFonts w:ascii="Times New Roman" w:hAnsi="Times New Roman" w:cs="Times New Roman"/>
        </w:rPr>
        <w:t xml:space="preserve"> century [of the Common Era].” </w:t>
      </w:r>
      <w:proofErr w:type="gramStart"/>
      <w:r w:rsidRPr="004F477A">
        <w:rPr>
          <w:rFonts w:ascii="Times New Roman" w:hAnsi="Times New Roman" w:cs="Times New Roman"/>
        </w:rPr>
        <w:t xml:space="preserve">Herman, </w:t>
      </w:r>
      <w:proofErr w:type="spellStart"/>
      <w:r w:rsidRPr="004F477A">
        <w:rPr>
          <w:rFonts w:ascii="Times New Roman" w:hAnsi="Times New Roman" w:cs="Times New Roman"/>
        </w:rPr>
        <w:t>Aldhaeri</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Muqbel</w:t>
      </w:r>
      <w:proofErr w:type="spellEnd"/>
      <w:r w:rsidRPr="004F477A">
        <w:rPr>
          <w:rFonts w:ascii="Times New Roman" w:hAnsi="Times New Roman" w:cs="Times New Roman"/>
        </w:rPr>
        <w:t xml:space="preserve">, and </w:t>
      </w:r>
      <w:proofErr w:type="spellStart"/>
      <w:r w:rsidRPr="004F477A">
        <w:rPr>
          <w:rFonts w:ascii="Times New Roman" w:hAnsi="Times New Roman" w:cs="Times New Roman"/>
        </w:rPr>
        <w:t>Afaneh</w:t>
      </w:r>
      <w:proofErr w:type="spellEnd"/>
      <w:r w:rsidRPr="004F477A">
        <w:rPr>
          <w:rFonts w:ascii="Times New Roman" w:hAnsi="Times New Roman" w:cs="Times New Roman"/>
        </w:rPr>
        <w:t>.</w:t>
      </w:r>
      <w:proofErr w:type="gramEnd"/>
      <w:r w:rsidRPr="004F477A">
        <w:rPr>
          <w:rFonts w:ascii="Times New Roman" w:hAnsi="Times New Roman" w:cs="Times New Roman"/>
        </w:rPr>
        <w:t xml:space="preserve">  Indeed, pre-Islamic Arab women were usually encouraged to compose elegies for the dead (particularly family members) and recite them publicly during poetry contests.  </w:t>
      </w:r>
      <w:proofErr w:type="spellStart"/>
      <w:proofErr w:type="gramStart"/>
      <w:r w:rsidRPr="004F477A">
        <w:rPr>
          <w:rFonts w:ascii="Times New Roman" w:hAnsi="Times New Roman" w:cs="Times New Roman"/>
        </w:rPr>
        <w:t>Elmeligi</w:t>
      </w:r>
      <w:proofErr w:type="spellEnd"/>
      <w:r w:rsidRPr="004F477A">
        <w:rPr>
          <w:rFonts w:ascii="Times New Roman" w:hAnsi="Times New Roman" w:cs="Times New Roman"/>
        </w:rPr>
        <w:t>; “Gender Relations of Pre-Islamic Arabs.”</w:t>
      </w:r>
      <w:proofErr w:type="gramEnd"/>
    </w:p>
  </w:endnote>
  <w:endnote w:id="31">
    <w:p w14:paraId="7ADFD5CF" w14:textId="04719ED9" w:rsidR="000C5534" w:rsidRPr="004F477A" w:rsidRDefault="000C5534" w:rsidP="00F31694">
      <w:pPr>
        <w:bidi w:val="0"/>
        <w:spacing w:after="120" w:line="240" w:lineRule="auto"/>
        <w:jc w:val="both"/>
        <w:rPr>
          <w:rFonts w:ascii="Times New Roman" w:hAnsi="Times New Roman" w:cs="Times New Roman"/>
          <w:sz w:val="20"/>
          <w:szCs w:val="20"/>
        </w:rPr>
      </w:pPr>
      <w:r w:rsidRPr="004F477A">
        <w:rPr>
          <w:rStyle w:val="EndnoteReference"/>
          <w:rFonts w:ascii="Times New Roman" w:hAnsi="Times New Roman" w:cs="Times New Roman"/>
          <w:sz w:val="20"/>
          <w:szCs w:val="20"/>
        </w:rPr>
        <w:endnoteRef/>
      </w:r>
      <w:r w:rsidRPr="004F477A">
        <w:rPr>
          <w:rFonts w:ascii="Times New Roman" w:hAnsi="Times New Roman" w:cs="Times New Roman"/>
          <w:sz w:val="20"/>
          <w:szCs w:val="20"/>
        </w:rPr>
        <w:t xml:space="preserve"> </w:t>
      </w:r>
      <w:r w:rsidRPr="004F477A">
        <w:rPr>
          <w:rFonts w:ascii="Times New Roman" w:hAnsi="Times New Roman" w:cs="Times New Roman"/>
          <w:iCs/>
          <w:sz w:val="20"/>
          <w:szCs w:val="20"/>
        </w:rPr>
        <w:t xml:space="preserve">Singular: </w:t>
      </w:r>
      <w:r w:rsidRPr="004F477A">
        <w:rPr>
          <w:rFonts w:ascii="Times New Roman" w:hAnsi="Times New Roman" w:cs="Times New Roman"/>
          <w:b/>
          <w:bCs/>
          <w:i/>
          <w:sz w:val="20"/>
          <w:szCs w:val="20"/>
          <w:rtl/>
        </w:rPr>
        <w:t>نَقيِضَه</w:t>
      </w:r>
      <w:r w:rsidRPr="004F477A">
        <w:rPr>
          <w:rFonts w:ascii="Times New Roman" w:hAnsi="Times New Roman" w:cs="Times New Roman"/>
          <w:iCs/>
          <w:sz w:val="20"/>
          <w:szCs w:val="20"/>
        </w:rPr>
        <w:t xml:space="preserve"> </w:t>
      </w:r>
      <w:proofErr w:type="spellStart"/>
      <w:r w:rsidRPr="004F477A">
        <w:rPr>
          <w:rFonts w:ascii="Times New Roman" w:hAnsi="Times New Roman" w:cs="Times New Roman"/>
          <w:i/>
          <w:sz w:val="20"/>
          <w:szCs w:val="20"/>
        </w:rPr>
        <w:t>naqīḍah</w:t>
      </w:r>
      <w:proofErr w:type="spellEnd"/>
      <w:r w:rsidRPr="004F477A">
        <w:rPr>
          <w:rFonts w:ascii="Times New Roman" w:hAnsi="Times New Roman" w:cs="Times New Roman"/>
          <w:iCs/>
          <w:sz w:val="20"/>
          <w:szCs w:val="20"/>
        </w:rPr>
        <w:t xml:space="preserve">, slanderous poetry whereby the poet responds to another poet with the same meter and the same rhyme used by his adversary.  </w:t>
      </w:r>
      <w:r w:rsidRPr="004F477A">
        <w:rPr>
          <w:rFonts w:ascii="Times New Roman" w:hAnsi="Times New Roman" w:cs="Times New Roman"/>
          <w:sz w:val="20"/>
          <w:szCs w:val="20"/>
          <w:lang w:val="it-IT"/>
        </w:rPr>
        <w:t xml:space="preserve">Renato Traini. </w:t>
      </w:r>
      <w:r w:rsidRPr="004F477A">
        <w:rPr>
          <w:rFonts w:ascii="Times New Roman" w:hAnsi="Times New Roman" w:cs="Times New Roman"/>
          <w:i/>
          <w:iCs/>
          <w:sz w:val="20"/>
          <w:szCs w:val="20"/>
          <w:lang w:val="it-IT"/>
        </w:rPr>
        <w:t>Vocabolario Arabo-Italiano</w:t>
      </w:r>
      <w:r w:rsidRPr="004F477A">
        <w:rPr>
          <w:rFonts w:ascii="Times New Roman" w:hAnsi="Times New Roman" w:cs="Times New Roman"/>
          <w:sz w:val="20"/>
          <w:szCs w:val="20"/>
        </w:rPr>
        <w:t xml:space="preserve">. 3 vols. Rome: </w:t>
      </w:r>
      <w:r w:rsidRPr="004F477A">
        <w:rPr>
          <w:rFonts w:ascii="Times New Roman" w:hAnsi="Times New Roman" w:cs="Times New Roman"/>
          <w:sz w:val="20"/>
          <w:szCs w:val="20"/>
          <w:lang w:val="it-IT"/>
        </w:rPr>
        <w:t>Istituto Per l’Oriente</w:t>
      </w:r>
      <w:r w:rsidRPr="004F477A">
        <w:rPr>
          <w:rFonts w:ascii="Times New Roman" w:hAnsi="Times New Roman" w:cs="Times New Roman"/>
          <w:sz w:val="20"/>
          <w:szCs w:val="20"/>
        </w:rPr>
        <w:t>, 1966</w:t>
      </w:r>
      <w:r w:rsidR="00737636" w:rsidRPr="004F477A">
        <w:rPr>
          <w:rFonts w:ascii="Times New Roman" w:hAnsi="Times New Roman" w:cs="Times New Roman"/>
        </w:rPr>
        <w:t>–</w:t>
      </w:r>
      <w:r w:rsidRPr="004F477A">
        <w:rPr>
          <w:rFonts w:ascii="Times New Roman" w:hAnsi="Times New Roman" w:cs="Times New Roman"/>
          <w:sz w:val="20"/>
          <w:szCs w:val="20"/>
        </w:rPr>
        <w:t xml:space="preserve">1973. </w:t>
      </w:r>
      <w:proofErr w:type="gramStart"/>
      <w:r w:rsidRPr="004F477A">
        <w:rPr>
          <w:rFonts w:ascii="Times New Roman" w:hAnsi="Times New Roman" w:cs="Times New Roman"/>
          <w:sz w:val="20"/>
          <w:szCs w:val="20"/>
        </w:rPr>
        <w:t>3: 1556.</w:t>
      </w:r>
      <w:proofErr w:type="gramEnd"/>
      <w:r w:rsidRPr="004F477A">
        <w:rPr>
          <w:rFonts w:ascii="Times New Roman" w:hAnsi="Times New Roman" w:cs="Times New Roman"/>
          <w:sz w:val="20"/>
          <w:szCs w:val="20"/>
        </w:rPr>
        <w:t xml:space="preserve"> </w:t>
      </w:r>
      <w:proofErr w:type="gramStart"/>
      <w:r w:rsidRPr="004F477A">
        <w:rPr>
          <w:rFonts w:ascii="Times New Roman" w:hAnsi="Times New Roman" w:cs="Times New Roman"/>
          <w:sz w:val="20"/>
          <w:szCs w:val="20"/>
        </w:rPr>
        <w:t>Hall-</w:t>
      </w:r>
      <w:proofErr w:type="spellStart"/>
      <w:r w:rsidRPr="004F477A">
        <w:rPr>
          <w:rFonts w:ascii="Times New Roman" w:hAnsi="Times New Roman" w:cs="Times New Roman"/>
          <w:sz w:val="20"/>
          <w:szCs w:val="20"/>
        </w:rPr>
        <w:t>Geister</w:t>
      </w:r>
      <w:proofErr w:type="spellEnd"/>
      <w:r w:rsidRPr="004F477A">
        <w:rPr>
          <w:rFonts w:ascii="Times New Roman" w:hAnsi="Times New Roman" w:cs="Times New Roman"/>
          <w:sz w:val="20"/>
          <w:szCs w:val="20"/>
        </w:rPr>
        <w:t>; Holmes; Hussein; Jorgensen.</w:t>
      </w:r>
      <w:proofErr w:type="gramEnd"/>
    </w:p>
  </w:endnote>
  <w:endnote w:id="32">
    <w:p w14:paraId="781A7084" w14:textId="342BDB1E"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spellStart"/>
      <w:proofErr w:type="gramStart"/>
      <w:r w:rsidRPr="004F477A">
        <w:rPr>
          <w:rFonts w:ascii="Times New Roman" w:hAnsi="Times New Roman" w:cs="Times New Roman"/>
        </w:rPr>
        <w:t>Alqarni</w:t>
      </w:r>
      <w:proofErr w:type="spellEnd"/>
      <w:r w:rsidRPr="004F477A">
        <w:rPr>
          <w:rFonts w:ascii="Times New Roman" w:hAnsi="Times New Roman" w:cs="Times New Roman"/>
        </w:rPr>
        <w:t xml:space="preserve"> 97.</w:t>
      </w:r>
      <w:proofErr w:type="gramEnd"/>
      <w:r w:rsidRPr="004F477A">
        <w:rPr>
          <w:rFonts w:ascii="Times New Roman" w:hAnsi="Times New Roman" w:cs="Times New Roman"/>
        </w:rPr>
        <w:t xml:space="preserve">  </w:t>
      </w:r>
      <w:r w:rsidRPr="004F477A">
        <w:rPr>
          <w:rFonts w:ascii="Times New Roman" w:hAnsi="Times New Roman" w:cs="Times New Roman" w:hint="cs"/>
          <w:b/>
          <w:bCs/>
          <w:rtl/>
        </w:rPr>
        <w:t>جَرير بن عطية بن ألخَطفي التَّمِيمي</w:t>
      </w:r>
      <w:r w:rsidRPr="004F477A">
        <w:rPr>
          <w:rFonts w:ascii="Times New Roman" w:hAnsi="Times New Roman" w:cs="Times New Roman"/>
        </w:rPr>
        <w:t xml:space="preserve"> </w:t>
      </w:r>
      <w:proofErr w:type="spellStart"/>
      <w:r w:rsidRPr="004F477A">
        <w:rPr>
          <w:rFonts w:ascii="Times New Roman" w:hAnsi="Times New Roman" w:cs="Times New Roman"/>
        </w:rPr>
        <w:t>Jarīr</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Aṭiyah</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ibn</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Khaṭafī</w:t>
      </w:r>
      <w:proofErr w:type="spellEnd"/>
      <w:r w:rsidRPr="004F477A">
        <w:rPr>
          <w:rFonts w:ascii="Times New Roman" w:hAnsi="Times New Roman" w:cs="Times New Roman"/>
        </w:rPr>
        <w:t xml:space="preserve"> al-</w:t>
      </w:r>
      <w:proofErr w:type="spellStart"/>
      <w:r w:rsidRPr="004F477A">
        <w:rPr>
          <w:rFonts w:ascii="Times New Roman" w:hAnsi="Times New Roman" w:cs="Times New Roman"/>
        </w:rPr>
        <w:t>Tamimi</w:t>
      </w:r>
      <w:proofErr w:type="spellEnd"/>
      <w:r w:rsidRPr="004F477A">
        <w:rPr>
          <w:rFonts w:ascii="Times New Roman" w:hAnsi="Times New Roman" w:cs="Times New Roman"/>
        </w:rPr>
        <w:t xml:space="preserve"> (c. 650</w:t>
      </w:r>
      <w:r w:rsidR="00737636" w:rsidRPr="004F477A">
        <w:rPr>
          <w:rFonts w:ascii="Times New Roman" w:hAnsi="Times New Roman" w:cs="Times New Roman"/>
        </w:rPr>
        <w:t>–</w:t>
      </w:r>
      <w:r w:rsidRPr="004F477A">
        <w:rPr>
          <w:rFonts w:ascii="Times New Roman" w:hAnsi="Times New Roman" w:cs="Times New Roman"/>
        </w:rPr>
        <w:t>c. 729) was an eminent satiric</w:t>
      </w:r>
      <w:r w:rsidR="00C266CD">
        <w:rPr>
          <w:rFonts w:ascii="Times New Roman" w:hAnsi="Times New Roman" w:cs="Times New Roman"/>
        </w:rPr>
        <w:t>al</w:t>
      </w:r>
      <w:r w:rsidRPr="004F477A">
        <w:rPr>
          <w:rFonts w:ascii="Times New Roman" w:hAnsi="Times New Roman" w:cs="Times New Roman"/>
        </w:rPr>
        <w:t xml:space="preserve"> poet hailing from </w:t>
      </w:r>
      <w:r w:rsidRPr="004F477A">
        <w:rPr>
          <w:rFonts w:ascii="Times New Roman" w:hAnsi="Times New Roman" w:cs="Times New Roman" w:hint="cs"/>
          <w:b/>
          <w:bCs/>
          <w:rtl/>
        </w:rPr>
        <w:t>اليَمَامَة</w:t>
      </w:r>
      <w:r w:rsidRPr="004F477A">
        <w:rPr>
          <w:rFonts w:ascii="Times New Roman" w:hAnsi="Times New Roman" w:cs="Times New Roman"/>
        </w:rPr>
        <w:t xml:space="preserve"> al-</w:t>
      </w:r>
      <w:proofErr w:type="spellStart"/>
      <w:r w:rsidRPr="004F477A">
        <w:rPr>
          <w:rFonts w:ascii="Times New Roman" w:hAnsi="Times New Roman" w:cs="Times New Roman"/>
        </w:rPr>
        <w:t>Yamamah</w:t>
      </w:r>
      <w:proofErr w:type="spellEnd"/>
      <w:r w:rsidRPr="004F477A">
        <w:rPr>
          <w:rFonts w:ascii="Times New Roman" w:hAnsi="Times New Roman" w:cs="Times New Roman"/>
        </w:rPr>
        <w:t xml:space="preserve">, </w:t>
      </w:r>
      <w:r w:rsidRPr="004F477A">
        <w:rPr>
          <w:rFonts w:ascii="Times New Roman" w:hAnsi="Times New Roman" w:cs="Times New Roman" w:hint="cs"/>
          <w:b/>
          <w:bCs/>
          <w:rtl/>
        </w:rPr>
        <w:t>نَجْد</w:t>
      </w:r>
      <w:r w:rsidRPr="004F477A">
        <w:rPr>
          <w:rFonts w:ascii="Times New Roman" w:hAnsi="Times New Roman" w:cs="Times New Roman"/>
        </w:rPr>
        <w:t xml:space="preserve"> Najd, in present-day Saudi Arabia.  He was one of the poets at the Umayyad court.  </w:t>
      </w:r>
      <w:r w:rsidRPr="004F477A">
        <w:rPr>
          <w:rFonts w:ascii="Times New Roman" w:hAnsi="Times New Roman" w:cs="Times New Roman" w:hint="cs"/>
          <w:b/>
          <w:bCs/>
          <w:rtl/>
        </w:rPr>
        <w:t>الفَرَزْدَق</w:t>
      </w:r>
      <w:r w:rsidRPr="004F477A">
        <w:rPr>
          <w:rFonts w:ascii="Times New Roman" w:hAnsi="Times New Roman" w:cs="Times New Roman"/>
        </w:rPr>
        <w:t xml:space="preserve"> </w:t>
      </w:r>
      <w:r w:rsidRPr="004F477A">
        <w:rPr>
          <w:rFonts w:ascii="Times New Roman" w:hAnsi="Times New Roman" w:cs="Times New Roman"/>
          <w:iCs/>
        </w:rPr>
        <w:t>al-</w:t>
      </w:r>
      <w:proofErr w:type="spellStart"/>
      <w:r w:rsidRPr="004F477A">
        <w:rPr>
          <w:rFonts w:ascii="Times New Roman" w:hAnsi="Times New Roman" w:cs="Times New Roman"/>
          <w:iCs/>
        </w:rPr>
        <w:t>Farazdaq</w:t>
      </w:r>
      <w:proofErr w:type="spellEnd"/>
      <w:r w:rsidRPr="004F477A">
        <w:rPr>
          <w:rFonts w:ascii="Times New Roman" w:hAnsi="Times New Roman" w:cs="Times New Roman"/>
          <w:iCs/>
        </w:rPr>
        <w:t xml:space="preserve"> (c. 641</w:t>
      </w:r>
      <w:r w:rsidR="00737636" w:rsidRPr="004F477A">
        <w:rPr>
          <w:rFonts w:ascii="Times New Roman" w:hAnsi="Times New Roman" w:cs="Times New Roman"/>
        </w:rPr>
        <w:t>–</w:t>
      </w:r>
      <w:r w:rsidRPr="004F477A">
        <w:rPr>
          <w:rFonts w:ascii="Times New Roman" w:hAnsi="Times New Roman" w:cs="Times New Roman"/>
          <w:iCs/>
        </w:rPr>
        <w:t xml:space="preserve">c. 728-730), whose full name was </w:t>
      </w:r>
      <w:r w:rsidRPr="004F477A">
        <w:rPr>
          <w:rFonts w:ascii="Times New Roman" w:hAnsi="Times New Roman" w:cs="Times New Roman" w:hint="cs"/>
          <w:b/>
          <w:bCs/>
          <w:i/>
          <w:rtl/>
        </w:rPr>
        <w:t>هَمَّام بن غَالِب</w:t>
      </w:r>
      <w:r w:rsidRPr="004F477A">
        <w:rPr>
          <w:rFonts w:ascii="Times New Roman" w:hAnsi="Times New Roman" w:cs="Times New Roman"/>
          <w:iCs/>
        </w:rPr>
        <w:t xml:space="preserve"> </w:t>
      </w:r>
      <w:proofErr w:type="spellStart"/>
      <w:r w:rsidRPr="004F477A">
        <w:rPr>
          <w:rFonts w:ascii="Times New Roman" w:hAnsi="Times New Roman" w:cs="Times New Roman"/>
          <w:iCs/>
        </w:rPr>
        <w:t>Hammam</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ibn</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Ghālib</w:t>
      </w:r>
      <w:proofErr w:type="spellEnd"/>
      <w:r w:rsidRPr="004F477A">
        <w:rPr>
          <w:rFonts w:ascii="Times New Roman" w:hAnsi="Times New Roman" w:cs="Times New Roman"/>
          <w:iCs/>
        </w:rPr>
        <w:t xml:space="preserve">, is by far one of the most acclaimed poets of the Arab world.  </w:t>
      </w:r>
      <w:r w:rsidRPr="004F477A">
        <w:rPr>
          <w:rFonts w:ascii="Times New Roman" w:hAnsi="Times New Roman" w:cs="Times New Roman" w:hint="cs"/>
          <w:b/>
          <w:bCs/>
          <w:i/>
          <w:rtl/>
        </w:rPr>
        <w:t>غِياث بن غَوْث بن الصَّلا</w:t>
      </w:r>
      <w:r w:rsidRPr="004F477A">
        <w:rPr>
          <w:rFonts w:ascii="Times New Roman" w:hAnsi="Times New Roman" w:cs="Times New Roman" w:hint="eastAsia"/>
          <w:b/>
          <w:bCs/>
          <w:i/>
          <w:rtl/>
        </w:rPr>
        <w:t>ت</w:t>
      </w:r>
      <w:r w:rsidRPr="004F477A">
        <w:rPr>
          <w:rFonts w:ascii="Times New Roman" w:hAnsi="Times New Roman" w:cs="Times New Roman" w:hint="cs"/>
          <w:b/>
          <w:bCs/>
          <w:i/>
          <w:rtl/>
        </w:rPr>
        <w:t xml:space="preserve"> بن طارقة ألتَّغْلِبي</w:t>
      </w:r>
      <w:r w:rsidRPr="004F477A">
        <w:rPr>
          <w:rFonts w:ascii="Times New Roman" w:hAnsi="Times New Roman" w:cs="Times New Roman"/>
          <w:iCs/>
        </w:rPr>
        <w:t xml:space="preserve"> </w:t>
      </w:r>
      <w:proofErr w:type="spellStart"/>
      <w:r w:rsidRPr="004F477A">
        <w:rPr>
          <w:rFonts w:ascii="Times New Roman" w:hAnsi="Times New Roman" w:cs="Times New Roman"/>
          <w:iCs/>
        </w:rPr>
        <w:t>Ghiyāth</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ibn</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Ghawth</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ibn</w:t>
      </w:r>
      <w:proofErr w:type="spellEnd"/>
      <w:r w:rsidRPr="004F477A">
        <w:rPr>
          <w:rFonts w:ascii="Times New Roman" w:hAnsi="Times New Roman" w:cs="Times New Roman"/>
          <w:iCs/>
        </w:rPr>
        <w:t xml:space="preserve"> al-</w:t>
      </w:r>
      <w:proofErr w:type="spellStart"/>
      <w:r w:rsidRPr="004F477A">
        <w:rPr>
          <w:rFonts w:ascii="Times New Roman" w:hAnsi="Times New Roman" w:cs="Times New Roman"/>
          <w:iCs/>
        </w:rPr>
        <w:t>Ṣālt</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ibn</w:t>
      </w:r>
      <w:proofErr w:type="spellEnd"/>
      <w:r w:rsidRPr="004F477A">
        <w:rPr>
          <w:rFonts w:ascii="Times New Roman" w:hAnsi="Times New Roman" w:cs="Times New Roman"/>
          <w:iCs/>
        </w:rPr>
        <w:t xml:space="preserve"> </w:t>
      </w:r>
      <w:proofErr w:type="spellStart"/>
      <w:r w:rsidRPr="004F477A">
        <w:rPr>
          <w:rFonts w:ascii="Times New Roman" w:hAnsi="Times New Roman" w:cs="Times New Roman"/>
          <w:iCs/>
        </w:rPr>
        <w:t>Ṭāriah</w:t>
      </w:r>
      <w:proofErr w:type="spellEnd"/>
      <w:r w:rsidRPr="004F477A">
        <w:rPr>
          <w:rFonts w:ascii="Times New Roman" w:hAnsi="Times New Roman" w:cs="Times New Roman"/>
          <w:iCs/>
        </w:rPr>
        <w:t xml:space="preserve"> al-</w:t>
      </w:r>
      <w:proofErr w:type="spellStart"/>
      <w:r w:rsidRPr="004F477A">
        <w:rPr>
          <w:rFonts w:ascii="Times New Roman" w:hAnsi="Times New Roman" w:cs="Times New Roman"/>
          <w:iCs/>
        </w:rPr>
        <w:t>Taghlibī</w:t>
      </w:r>
      <w:proofErr w:type="spellEnd"/>
      <w:r w:rsidRPr="004F477A">
        <w:rPr>
          <w:rFonts w:ascii="Times New Roman" w:hAnsi="Times New Roman" w:cs="Times New Roman"/>
          <w:iCs/>
        </w:rPr>
        <w:t xml:space="preserve">, better known as </w:t>
      </w:r>
      <w:r w:rsidRPr="004F477A">
        <w:rPr>
          <w:rFonts w:ascii="Times New Roman" w:hAnsi="Times New Roman" w:cs="Times New Roman" w:hint="cs"/>
          <w:b/>
          <w:bCs/>
          <w:i/>
          <w:rtl/>
        </w:rPr>
        <w:t>الأخْطل</w:t>
      </w:r>
      <w:r w:rsidRPr="004F477A">
        <w:rPr>
          <w:rFonts w:ascii="Times New Roman" w:hAnsi="Times New Roman" w:cs="Times New Roman"/>
          <w:iCs/>
        </w:rPr>
        <w:t xml:space="preserve"> al-</w:t>
      </w:r>
      <w:proofErr w:type="spellStart"/>
      <w:r w:rsidRPr="004F477A">
        <w:rPr>
          <w:rFonts w:ascii="Times New Roman" w:hAnsi="Times New Roman" w:cs="Times New Roman"/>
          <w:iCs/>
        </w:rPr>
        <w:t>Akhṭal</w:t>
      </w:r>
      <w:proofErr w:type="spellEnd"/>
      <w:r w:rsidRPr="004F477A">
        <w:rPr>
          <w:rFonts w:ascii="Times New Roman" w:hAnsi="Times New Roman" w:cs="Times New Roman"/>
          <w:iCs/>
        </w:rPr>
        <w:t xml:space="preserve"> (the Loquacious, 640</w:t>
      </w:r>
      <w:r w:rsidR="00737636" w:rsidRPr="004F477A">
        <w:rPr>
          <w:rFonts w:ascii="Times New Roman" w:hAnsi="Times New Roman" w:cs="Times New Roman"/>
        </w:rPr>
        <w:t>–</w:t>
      </w:r>
      <w:r w:rsidRPr="004F477A">
        <w:rPr>
          <w:rFonts w:ascii="Times New Roman" w:hAnsi="Times New Roman" w:cs="Times New Roman"/>
          <w:iCs/>
        </w:rPr>
        <w:t xml:space="preserve">708), was a celebrated heterodox Christian poet, hailing from the </w:t>
      </w:r>
      <w:r w:rsidRPr="004F477A">
        <w:rPr>
          <w:rFonts w:ascii="Times New Roman" w:hAnsi="Times New Roman" w:cs="Times New Roman" w:hint="cs"/>
          <w:b/>
          <w:bCs/>
          <w:rtl/>
        </w:rPr>
        <w:t>نَجْد</w:t>
      </w:r>
      <w:r w:rsidRPr="004F477A">
        <w:rPr>
          <w:rFonts w:ascii="Times New Roman" w:hAnsi="Times New Roman" w:cs="Times New Roman"/>
        </w:rPr>
        <w:t xml:space="preserve"> Najd, who also lived during the Umayyad period.</w:t>
      </w:r>
    </w:p>
  </w:endnote>
  <w:endnote w:id="33">
    <w:p w14:paraId="295B5DA2" w14:textId="0F9D2C61" w:rsidR="000C5534" w:rsidRPr="004F477A" w:rsidRDefault="000C5534" w:rsidP="00364DA3">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r w:rsidRPr="004F477A">
        <w:rPr>
          <w:rFonts w:ascii="Times New Roman" w:hAnsi="Times New Roman" w:cs="Times New Roman" w:hint="cs"/>
          <w:b/>
          <w:bCs/>
          <w:i/>
          <w:rtl/>
        </w:rPr>
        <w:t>رَجَز</w:t>
      </w:r>
      <w:r w:rsidRPr="004F477A">
        <w:rPr>
          <w:rFonts w:ascii="Times New Roman" w:hAnsi="Times New Roman" w:cs="Times New Roman"/>
          <w:iCs/>
        </w:rPr>
        <w:t xml:space="preserve"> </w:t>
      </w:r>
      <w:proofErr w:type="spellStart"/>
      <w:r w:rsidRPr="004F477A">
        <w:rPr>
          <w:rFonts w:ascii="Times New Roman" w:hAnsi="Times New Roman" w:cs="Times New Roman"/>
          <w:i/>
        </w:rPr>
        <w:t>rajaz</w:t>
      </w:r>
      <w:proofErr w:type="spellEnd"/>
      <w:r w:rsidRPr="004F477A">
        <w:rPr>
          <w:rFonts w:ascii="Times New Roman" w:hAnsi="Times New Roman" w:cs="Times New Roman"/>
          <w:iCs/>
        </w:rPr>
        <w:t xml:space="preserve"> (tremor) meter: A long syllable followed by a short syllable while the third syllable can be either long or short.  </w:t>
      </w:r>
      <w:r w:rsidR="00364DA3" w:rsidRPr="004F477A">
        <w:rPr>
          <w:rFonts w:ascii="Times New Roman" w:hAnsi="Times New Roman" w:cs="Times New Roman"/>
          <w:iCs/>
        </w:rPr>
        <w:t>(</w:t>
      </w:r>
      <w:proofErr w:type="spellStart"/>
      <w:r w:rsidRPr="004F477A">
        <w:rPr>
          <w:rFonts w:ascii="Times New Roman" w:hAnsi="Times New Roman" w:cs="Times New Roman"/>
          <w:iCs/>
        </w:rPr>
        <w:t>Frolov</w:t>
      </w:r>
      <w:proofErr w:type="spellEnd"/>
      <w:r w:rsidR="00364DA3" w:rsidRPr="004F477A">
        <w:rPr>
          <w:rFonts w:ascii="Times New Roman" w:hAnsi="Times New Roman" w:cs="Times New Roman"/>
        </w:rPr>
        <w:t>)</w:t>
      </w:r>
    </w:p>
  </w:endnote>
  <w:endnote w:id="34">
    <w:p w14:paraId="3123D610"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gramStart"/>
      <w:r w:rsidRPr="004F477A">
        <w:rPr>
          <w:rFonts w:ascii="Times New Roman" w:hAnsi="Times New Roman" w:cs="Times New Roman"/>
        </w:rPr>
        <w:t xml:space="preserve">Swahili </w:t>
      </w:r>
      <w:proofErr w:type="spellStart"/>
      <w:r w:rsidRPr="004F477A">
        <w:rPr>
          <w:rFonts w:ascii="Times New Roman" w:hAnsi="Times New Roman" w:cs="Times New Roman"/>
          <w:i/>
          <w:iCs/>
        </w:rPr>
        <w:t>Ajamiyah</w:t>
      </w:r>
      <w:proofErr w:type="spellEnd"/>
      <w:r w:rsidRPr="004F477A">
        <w:rPr>
          <w:rFonts w:ascii="Times New Roman" w:hAnsi="Times New Roman" w:cs="Times New Roman"/>
        </w:rPr>
        <w:t xml:space="preserve"> </w:t>
      </w:r>
      <w:r w:rsidRPr="004F477A">
        <w:rPr>
          <w:rFonts w:ascii="Times New Roman" w:hAnsi="Times New Roman" w:cs="Times New Roman" w:hint="cs"/>
          <w:b/>
          <w:bCs/>
          <w:rtl/>
        </w:rPr>
        <w:t>عَجَمِيَة</w:t>
      </w:r>
      <w:r w:rsidRPr="004F477A">
        <w:rPr>
          <w:rFonts w:ascii="Times New Roman" w:hAnsi="Times New Roman" w:cs="Times New Roman"/>
        </w:rPr>
        <w:t>.</w:t>
      </w:r>
      <w:proofErr w:type="gramEnd"/>
    </w:p>
  </w:endnote>
  <w:endnote w:id="35">
    <w:p w14:paraId="46D7DEDB"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gramStart"/>
      <w:r w:rsidRPr="004F477A">
        <w:rPr>
          <w:rFonts w:ascii="Times New Roman" w:hAnsi="Times New Roman" w:cs="Times New Roman"/>
        </w:rPr>
        <w:t xml:space="preserve">“A Visit to Heaven and Hell, by </w:t>
      </w:r>
      <w:proofErr w:type="spellStart"/>
      <w:r w:rsidRPr="004F477A">
        <w:rPr>
          <w:rFonts w:ascii="Times New Roman" w:hAnsi="Times New Roman" w:cs="Times New Roman"/>
        </w:rPr>
        <w:t>Abū</w:t>
      </w:r>
      <w:proofErr w:type="spellEnd"/>
      <w:r w:rsidRPr="004F477A">
        <w:rPr>
          <w:rFonts w:ascii="Times New Roman" w:hAnsi="Times New Roman" w:cs="Times New Roman"/>
        </w:rPr>
        <w:t xml:space="preserve"> l-‘</w:t>
      </w:r>
      <w:proofErr w:type="spellStart"/>
      <w:r w:rsidRPr="004F477A">
        <w:rPr>
          <w:rFonts w:ascii="Times New Roman" w:hAnsi="Times New Roman" w:cs="Times New Roman"/>
        </w:rPr>
        <w:t>Alā</w:t>
      </w:r>
      <w:proofErr w:type="spellEnd"/>
      <w:r w:rsidRPr="004F477A">
        <w:rPr>
          <w:rFonts w:ascii="Times New Roman" w:hAnsi="Times New Roman" w:cs="Times New Roman"/>
        </w:rPr>
        <w:t>’ al-</w:t>
      </w:r>
      <w:proofErr w:type="spellStart"/>
      <w:r w:rsidRPr="004F477A">
        <w:rPr>
          <w:rFonts w:ascii="Times New Roman" w:hAnsi="Times New Roman" w:cs="Times New Roman"/>
        </w:rPr>
        <w:t>Ma‘arrī</w:t>
      </w:r>
      <w:proofErr w:type="spellEnd"/>
      <w:r w:rsidRPr="004F477A">
        <w:rPr>
          <w:rFonts w:ascii="Times New Roman" w:hAnsi="Times New Roman" w:cs="Times New Roman"/>
        </w:rPr>
        <w:t>;” al-</w:t>
      </w:r>
      <w:proofErr w:type="spellStart"/>
      <w:r w:rsidRPr="004F477A">
        <w:rPr>
          <w:rFonts w:ascii="Times New Roman" w:hAnsi="Times New Roman" w:cs="Times New Roman"/>
        </w:rPr>
        <w:t>Urfali</w:t>
      </w:r>
      <w:proofErr w:type="spellEnd"/>
      <w:r w:rsidRPr="004F477A">
        <w:rPr>
          <w:rFonts w:ascii="Times New Roman" w:hAnsi="Times New Roman" w:cs="Times New Roman"/>
        </w:rPr>
        <w:t>.</w:t>
      </w:r>
      <w:proofErr w:type="gramEnd"/>
    </w:p>
  </w:endnote>
  <w:endnote w:id="36">
    <w:p w14:paraId="628D567E" w14:textId="278346DE" w:rsidR="000C5534" w:rsidRPr="004F477A" w:rsidRDefault="000C5534" w:rsidP="00364DA3">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w:t>
      </w:r>
      <w:proofErr w:type="spellStart"/>
      <w:r w:rsidRPr="004F477A">
        <w:rPr>
          <w:rFonts w:ascii="Times New Roman" w:hAnsi="Times New Roman" w:cs="Times New Roman"/>
        </w:rPr>
        <w:t>Maḥmūd</w:t>
      </w:r>
      <w:proofErr w:type="spellEnd"/>
      <w:r w:rsidRPr="004F477A">
        <w:rPr>
          <w:rFonts w:ascii="Times New Roman" w:hAnsi="Times New Roman" w:cs="Times New Roman"/>
        </w:rPr>
        <w:t xml:space="preserve"> </w:t>
      </w:r>
      <w:proofErr w:type="spellStart"/>
      <w:r w:rsidRPr="004F477A">
        <w:rPr>
          <w:rFonts w:ascii="Times New Roman" w:hAnsi="Times New Roman" w:cs="Times New Roman"/>
        </w:rPr>
        <w:t>Ghazni</w:t>
      </w:r>
      <w:proofErr w:type="spellEnd"/>
      <w:r w:rsidRPr="004F477A">
        <w:rPr>
          <w:rFonts w:ascii="Times New Roman" w:hAnsi="Times New Roman" w:cs="Times New Roman"/>
        </w:rPr>
        <w:t xml:space="preserve"> was a very powerful ruler and founder of the </w:t>
      </w:r>
      <w:proofErr w:type="spellStart"/>
      <w:r w:rsidRPr="004F477A">
        <w:rPr>
          <w:rFonts w:ascii="Times New Roman" w:hAnsi="Times New Roman" w:cs="Times New Roman"/>
        </w:rPr>
        <w:t>Ghaznavid</w:t>
      </w:r>
      <w:proofErr w:type="spellEnd"/>
      <w:r w:rsidRPr="004F477A">
        <w:rPr>
          <w:rFonts w:ascii="Times New Roman" w:hAnsi="Times New Roman" w:cs="Times New Roman"/>
        </w:rPr>
        <w:t xml:space="preserve"> Empire (977</w:t>
      </w:r>
      <w:r w:rsidR="00737636" w:rsidRPr="004F477A">
        <w:rPr>
          <w:rFonts w:ascii="Times New Roman" w:hAnsi="Times New Roman" w:cs="Times New Roman"/>
        </w:rPr>
        <w:t>–</w:t>
      </w:r>
      <w:r w:rsidRPr="004F477A">
        <w:rPr>
          <w:rFonts w:ascii="Times New Roman" w:hAnsi="Times New Roman" w:cs="Times New Roman"/>
        </w:rPr>
        <w:t xml:space="preserve">1186).  He was the first ruler to adopt the title of </w:t>
      </w:r>
      <w:r w:rsidRPr="004F477A">
        <w:rPr>
          <w:rFonts w:ascii="Times New Roman" w:hAnsi="Times New Roman" w:cs="Times New Roman" w:hint="cs"/>
          <w:b/>
          <w:bCs/>
          <w:rtl/>
        </w:rPr>
        <w:t>سُلطان</w:t>
      </w:r>
      <w:r w:rsidRPr="004F477A">
        <w:rPr>
          <w:rFonts w:ascii="Times New Roman" w:hAnsi="Times New Roman" w:cs="Times New Roman"/>
        </w:rPr>
        <w:t xml:space="preserve"> </w:t>
      </w:r>
      <w:proofErr w:type="spellStart"/>
      <w:r w:rsidRPr="004F477A">
        <w:rPr>
          <w:rFonts w:ascii="Times New Roman" w:hAnsi="Times New Roman" w:cs="Times New Roman"/>
          <w:i/>
          <w:iCs/>
        </w:rPr>
        <w:t>Sulṭān</w:t>
      </w:r>
      <w:proofErr w:type="spellEnd"/>
      <w:r w:rsidRPr="004F477A">
        <w:rPr>
          <w:rFonts w:ascii="Times New Roman" w:hAnsi="Times New Roman" w:cs="Times New Roman"/>
        </w:rPr>
        <w:t xml:space="preserve"> (authority, strength) and ruled over a vast empire that covered present-day Afghanistan, Pakistan, northwestern India, and most of Iran.  Yet, like all mortals, he eventually died (of illness).  </w:t>
      </w:r>
      <w:r w:rsidR="00364DA3" w:rsidRPr="004F477A">
        <w:rPr>
          <w:rFonts w:ascii="Times New Roman" w:hAnsi="Times New Roman" w:cs="Times New Roman"/>
        </w:rPr>
        <w:t>(</w:t>
      </w:r>
      <w:r w:rsidRPr="004F477A">
        <w:rPr>
          <w:rFonts w:ascii="Times New Roman" w:hAnsi="Times New Roman" w:cs="Times New Roman"/>
        </w:rPr>
        <w:t>Bosworth</w:t>
      </w:r>
      <w:r w:rsidR="00364DA3" w:rsidRPr="004F477A">
        <w:rPr>
          <w:rFonts w:ascii="Times New Roman" w:hAnsi="Times New Roman" w:cs="Times New Roman"/>
        </w:rPr>
        <w:t>)</w:t>
      </w:r>
    </w:p>
  </w:endnote>
  <w:endnote w:id="37">
    <w:p w14:paraId="633BFEEE" w14:textId="77777777" w:rsidR="000C5534" w:rsidRPr="004F477A" w:rsidRDefault="000C5534" w:rsidP="00F31694">
      <w:pPr>
        <w:pStyle w:val="EndnoteText"/>
        <w:bidi w:val="0"/>
        <w:spacing w:after="120"/>
        <w:jc w:val="both"/>
        <w:rPr>
          <w:rFonts w:ascii="Times New Roman" w:hAnsi="Times New Roman" w:cs="Times New Roman"/>
        </w:rPr>
      </w:pPr>
      <w:r w:rsidRPr="004F477A">
        <w:rPr>
          <w:rStyle w:val="EndnoteReference"/>
          <w:rFonts w:ascii="Times New Roman" w:hAnsi="Times New Roman" w:cs="Times New Roman"/>
        </w:rPr>
        <w:endnoteRef/>
      </w:r>
      <w:r w:rsidRPr="004F477A">
        <w:rPr>
          <w:rFonts w:ascii="Times New Roman" w:hAnsi="Times New Roman" w:cs="Times New Roman"/>
        </w:rPr>
        <w:t xml:space="preserve"> For further information on this controversy, please see the bibliography in Levi 2022.</w:t>
      </w:r>
    </w:p>
    <w:p w14:paraId="0CD8EA35" w14:textId="77777777" w:rsidR="001B70A7" w:rsidRPr="004F477A" w:rsidRDefault="001B70A7" w:rsidP="000B0099">
      <w:pPr>
        <w:bidi w:val="0"/>
        <w:spacing w:before="100" w:beforeAutospacing="1" w:after="120" w:line="240" w:lineRule="auto"/>
        <w:rPr>
          <w:rFonts w:ascii="Times New Roman" w:eastAsia="Calibri" w:hAnsi="Times New Roman" w:cs="Times New Roman"/>
          <w:b/>
          <w:bCs/>
          <w:sz w:val="24"/>
          <w:szCs w:val="24"/>
        </w:rPr>
      </w:pPr>
      <w:r w:rsidRPr="004F477A">
        <w:rPr>
          <w:rFonts w:ascii="Times New Roman" w:eastAsia="Calibri" w:hAnsi="Times New Roman" w:cs="Times New Roman"/>
          <w:b/>
          <w:bCs/>
          <w:sz w:val="24"/>
          <w:szCs w:val="24"/>
        </w:rPr>
        <w:t>Works Cited</w:t>
      </w:r>
    </w:p>
    <w:p w14:paraId="789DB1BE"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rtl/>
        </w:rPr>
      </w:pPr>
      <w:proofErr w:type="spellStart"/>
      <w:proofErr w:type="gramStart"/>
      <w:r w:rsidRPr="004F477A">
        <w:rPr>
          <w:rFonts w:ascii="Times New Roman" w:eastAsia="Times New Roman" w:hAnsi="Times New Roman" w:cs="Times New Roman"/>
          <w:sz w:val="24"/>
          <w:szCs w:val="24"/>
        </w:rPr>
        <w:t>ʿAbd</w:t>
      </w:r>
      <w:proofErr w:type="spellEnd"/>
      <w:r w:rsidRPr="004F477A">
        <w:rPr>
          <w:rFonts w:ascii="Times New Roman" w:eastAsia="Times New Roman" w:hAnsi="Times New Roman" w:cs="Times New Roman"/>
          <w:sz w:val="24"/>
          <w:szCs w:val="24"/>
        </w:rPr>
        <w:t xml:space="preserve"> </w:t>
      </w:r>
      <w:proofErr w:type="spellStart"/>
      <w:r w:rsidRPr="004F477A">
        <w:rPr>
          <w:rFonts w:ascii="Times New Roman" w:eastAsia="Times New Roman" w:hAnsi="Times New Roman" w:cs="Times New Roman"/>
          <w:sz w:val="24"/>
          <w:szCs w:val="24"/>
        </w:rPr>
        <w:t>Allāh</w:t>
      </w:r>
      <w:proofErr w:type="spellEnd"/>
      <w:r w:rsidRPr="004F477A">
        <w:rPr>
          <w:rFonts w:ascii="Times New Roman" w:eastAsia="Times New Roman" w:hAnsi="Times New Roman" w:cs="Times New Roman"/>
          <w:sz w:val="24"/>
          <w:szCs w:val="24"/>
        </w:rPr>
        <w:t xml:space="preserve">, </w:t>
      </w:r>
      <w:proofErr w:type="spellStart"/>
      <w:r w:rsidRPr="004F477A">
        <w:rPr>
          <w:rFonts w:ascii="Times New Roman" w:eastAsia="Times New Roman" w:hAnsi="Times New Roman" w:cs="Times New Roman"/>
          <w:sz w:val="24"/>
          <w:szCs w:val="24"/>
        </w:rPr>
        <w:t>Sulāfah</w:t>
      </w:r>
      <w:proofErr w:type="spellEnd"/>
      <w:r w:rsidRPr="004F477A">
        <w:rPr>
          <w:rFonts w:ascii="Times New Roman" w:eastAsia="Times New Roman" w:hAnsi="Times New Roman" w:cs="Times New Roman"/>
          <w:sz w:val="24"/>
          <w:szCs w:val="24"/>
        </w:rPr>
        <w:t>.</w:t>
      </w:r>
      <w:proofErr w:type="gramEnd"/>
      <w:r w:rsidRPr="004F477A">
        <w:rPr>
          <w:rFonts w:ascii="Times New Roman" w:eastAsia="Times New Roman" w:hAnsi="Times New Roman" w:cs="Times New Roman"/>
          <w:sz w:val="24"/>
          <w:szCs w:val="24"/>
        </w:rPr>
        <w:t xml:space="preserve"> </w:t>
      </w:r>
      <w:r w:rsidRPr="004F477A">
        <w:rPr>
          <w:rFonts w:ascii="Times New Roman" w:eastAsia="Times New Roman" w:hAnsi="Times New Roman" w:cs="Times New Roman"/>
          <w:b/>
          <w:bCs/>
          <w:sz w:val="24"/>
          <w:szCs w:val="24"/>
          <w:rtl/>
        </w:rPr>
        <w:t>بِناء الأُسْلوب في المُوَشَّحَات المَمْلوكِيَّة</w:t>
      </w:r>
      <w:r w:rsidRPr="004F477A">
        <w:rPr>
          <w:rFonts w:ascii="Times New Roman" w:eastAsia="Times New Roman" w:hAnsi="Times New Roman" w:cs="Times New Roman"/>
          <w:sz w:val="24"/>
          <w:szCs w:val="24"/>
        </w:rPr>
        <w:t xml:space="preserve"> </w:t>
      </w:r>
      <w:proofErr w:type="spellStart"/>
      <w:r w:rsidRPr="004F477A">
        <w:rPr>
          <w:rFonts w:ascii="Times New Roman" w:eastAsia="Times New Roman" w:hAnsi="Times New Roman" w:cs="Times New Roman"/>
          <w:i/>
          <w:iCs/>
          <w:sz w:val="24"/>
          <w:szCs w:val="24"/>
        </w:rPr>
        <w:t>Bināʾ</w:t>
      </w:r>
      <w:proofErr w:type="spellEnd"/>
      <w:r w:rsidRPr="004F477A">
        <w:rPr>
          <w:rFonts w:ascii="Times New Roman" w:eastAsia="Times New Roman" w:hAnsi="Times New Roman" w:cs="Times New Roman"/>
          <w:i/>
          <w:iCs/>
          <w:sz w:val="24"/>
          <w:szCs w:val="24"/>
        </w:rPr>
        <w:t xml:space="preserve"> al-</w:t>
      </w:r>
      <w:proofErr w:type="spellStart"/>
      <w:r w:rsidRPr="004F477A">
        <w:rPr>
          <w:rFonts w:ascii="Times New Roman" w:eastAsia="Times New Roman" w:hAnsi="Times New Roman" w:cs="Times New Roman"/>
          <w:i/>
          <w:iCs/>
          <w:sz w:val="24"/>
          <w:szCs w:val="24"/>
        </w:rPr>
        <w:t>Uslūb</w:t>
      </w:r>
      <w:proofErr w:type="spellEnd"/>
      <w:r w:rsidRPr="004F477A">
        <w:rPr>
          <w:rFonts w:ascii="Times New Roman" w:eastAsia="Times New Roman" w:hAnsi="Times New Roman" w:cs="Times New Roman"/>
          <w:i/>
          <w:iCs/>
          <w:sz w:val="24"/>
          <w:szCs w:val="24"/>
        </w:rPr>
        <w:t xml:space="preserve"> </w:t>
      </w:r>
      <w:proofErr w:type="spellStart"/>
      <w:r w:rsidRPr="004F477A">
        <w:rPr>
          <w:rFonts w:ascii="Times New Roman" w:eastAsia="Times New Roman" w:hAnsi="Times New Roman" w:cs="Times New Roman"/>
          <w:i/>
          <w:iCs/>
          <w:sz w:val="24"/>
          <w:szCs w:val="24"/>
        </w:rPr>
        <w:t>fī</w:t>
      </w:r>
      <w:proofErr w:type="spellEnd"/>
      <w:r w:rsidRPr="004F477A">
        <w:rPr>
          <w:rFonts w:ascii="Times New Roman" w:eastAsia="Times New Roman" w:hAnsi="Times New Roman" w:cs="Times New Roman"/>
          <w:i/>
          <w:iCs/>
          <w:sz w:val="24"/>
          <w:szCs w:val="24"/>
        </w:rPr>
        <w:t xml:space="preserve"> al-</w:t>
      </w:r>
      <w:proofErr w:type="spellStart"/>
      <w:r w:rsidRPr="004F477A">
        <w:rPr>
          <w:rFonts w:ascii="Times New Roman" w:eastAsia="Times New Roman" w:hAnsi="Times New Roman" w:cs="Times New Roman"/>
          <w:i/>
          <w:iCs/>
          <w:sz w:val="24"/>
          <w:szCs w:val="24"/>
        </w:rPr>
        <w:t>Muwashshahāt</w:t>
      </w:r>
      <w:proofErr w:type="spellEnd"/>
      <w:r w:rsidRPr="004F477A">
        <w:rPr>
          <w:rFonts w:ascii="Times New Roman" w:eastAsia="Times New Roman" w:hAnsi="Times New Roman" w:cs="Times New Roman"/>
          <w:i/>
          <w:iCs/>
          <w:sz w:val="24"/>
          <w:szCs w:val="24"/>
        </w:rPr>
        <w:t xml:space="preserve"> al-</w:t>
      </w:r>
      <w:proofErr w:type="spellStart"/>
      <w:r w:rsidRPr="004F477A">
        <w:rPr>
          <w:rFonts w:ascii="Times New Roman" w:eastAsia="Times New Roman" w:hAnsi="Times New Roman" w:cs="Times New Roman"/>
          <w:i/>
          <w:iCs/>
          <w:sz w:val="24"/>
          <w:szCs w:val="24"/>
        </w:rPr>
        <w:t>Mamlūkīyah</w:t>
      </w:r>
      <w:proofErr w:type="spellEnd"/>
      <w:r w:rsidRPr="004F477A">
        <w:rPr>
          <w:rFonts w:ascii="Times New Roman" w:eastAsia="Times New Roman" w:hAnsi="Times New Roman" w:cs="Times New Roman"/>
          <w:sz w:val="24"/>
          <w:szCs w:val="24"/>
        </w:rPr>
        <w:t xml:space="preserve">. Homs: </w:t>
      </w:r>
      <w:proofErr w:type="spellStart"/>
      <w:r w:rsidRPr="004F477A">
        <w:rPr>
          <w:rFonts w:ascii="Times New Roman" w:eastAsia="Times New Roman" w:hAnsi="Times New Roman" w:cs="Times New Roman"/>
          <w:sz w:val="24"/>
          <w:szCs w:val="24"/>
        </w:rPr>
        <w:t>Dār</w:t>
      </w:r>
      <w:proofErr w:type="spellEnd"/>
      <w:r w:rsidRPr="004F477A">
        <w:rPr>
          <w:rFonts w:ascii="Times New Roman" w:eastAsia="Times New Roman" w:hAnsi="Times New Roman" w:cs="Times New Roman"/>
          <w:sz w:val="24"/>
          <w:szCs w:val="24"/>
        </w:rPr>
        <w:t xml:space="preserve"> al-</w:t>
      </w:r>
      <w:proofErr w:type="spellStart"/>
      <w:r w:rsidRPr="004F477A">
        <w:rPr>
          <w:rFonts w:ascii="Times New Roman" w:eastAsia="Times New Roman" w:hAnsi="Times New Roman" w:cs="Times New Roman"/>
          <w:sz w:val="24"/>
          <w:szCs w:val="24"/>
        </w:rPr>
        <w:t>Maʿārif</w:t>
      </w:r>
      <w:proofErr w:type="spellEnd"/>
      <w:r w:rsidRPr="004F477A">
        <w:rPr>
          <w:rFonts w:ascii="Times New Roman" w:eastAsia="Times New Roman" w:hAnsi="Times New Roman" w:cs="Times New Roman"/>
          <w:sz w:val="24"/>
          <w:szCs w:val="24"/>
        </w:rPr>
        <w:t>, 2009.</w:t>
      </w:r>
    </w:p>
    <w:p w14:paraId="54B8B29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Akkach</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Samer</w:t>
      </w:r>
      <w:proofErr w:type="spellEnd"/>
      <w:r w:rsidRPr="004F477A">
        <w:rPr>
          <w:rFonts w:ascii="Times New Roman" w:eastAsia="Times New Roman" w:hAnsi="Times New Roman" w:cs="Times New Roman"/>
          <w:sz w:val="24"/>
          <w:szCs w:val="24"/>
          <w:shd w:val="clear" w:color="auto" w:fill="FFFFFF"/>
        </w:rPr>
        <w:t>. “</w:t>
      </w:r>
      <w:proofErr w:type="spellStart"/>
      <w:r w:rsidRPr="004F477A">
        <w:rPr>
          <w:rFonts w:ascii="Times New Roman" w:eastAsia="Times New Roman" w:hAnsi="Times New Roman" w:cs="Times New Roman"/>
          <w:sz w:val="24"/>
          <w:szCs w:val="24"/>
          <w:shd w:val="clear" w:color="auto" w:fill="FFFFFF"/>
        </w:rPr>
        <w:t>Ibn</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Arabî's</w:t>
      </w:r>
      <w:proofErr w:type="spellEnd"/>
      <w:r w:rsidRPr="004F477A">
        <w:rPr>
          <w:rFonts w:ascii="Times New Roman" w:eastAsia="Times New Roman" w:hAnsi="Times New Roman" w:cs="Times New Roman"/>
          <w:sz w:val="24"/>
          <w:szCs w:val="24"/>
          <w:shd w:val="clear" w:color="auto" w:fill="FFFFFF"/>
        </w:rPr>
        <w:t xml:space="preserve"> Cosmogony and the Sufi Concept of Time,” in </w:t>
      </w:r>
      <w:r w:rsidRPr="004F477A">
        <w:rPr>
          <w:rFonts w:ascii="Times New Roman" w:eastAsia="Times New Roman" w:hAnsi="Times New Roman" w:cs="Times New Roman"/>
          <w:i/>
          <w:iCs/>
          <w:sz w:val="24"/>
          <w:szCs w:val="24"/>
          <w:shd w:val="clear" w:color="auto" w:fill="FFFFFF"/>
        </w:rPr>
        <w:t>Constructions of Time in the Late Middle Ages</w:t>
      </w:r>
      <w:r w:rsidRPr="004F477A">
        <w:rPr>
          <w:rFonts w:ascii="Times New Roman" w:eastAsia="Times New Roman" w:hAnsi="Times New Roman" w:cs="Times New Roman"/>
          <w:sz w:val="24"/>
          <w:szCs w:val="24"/>
          <w:shd w:val="clear" w:color="auto" w:fill="FFFFFF"/>
        </w:rPr>
        <w:t xml:space="preserve">. Carol Poster, and Richard </w:t>
      </w:r>
      <w:proofErr w:type="spellStart"/>
      <w:r w:rsidRPr="004F477A">
        <w:rPr>
          <w:rFonts w:ascii="Times New Roman" w:eastAsia="Times New Roman" w:hAnsi="Times New Roman" w:cs="Times New Roman"/>
          <w:sz w:val="24"/>
          <w:szCs w:val="24"/>
          <w:shd w:val="clear" w:color="auto" w:fill="FFFFFF"/>
        </w:rPr>
        <w:t>Utz</w:t>
      </w:r>
      <w:proofErr w:type="spellEnd"/>
      <w:r w:rsidRPr="004F477A">
        <w:rPr>
          <w:rFonts w:ascii="Times New Roman" w:eastAsia="Times New Roman" w:hAnsi="Times New Roman" w:cs="Times New Roman"/>
          <w:sz w:val="24"/>
          <w:szCs w:val="24"/>
          <w:shd w:val="clear" w:color="auto" w:fill="FFFFFF"/>
        </w:rPr>
        <w:t xml:space="preserve">, eds. Evanston, IL: Northwestern University Press, 1997. </w:t>
      </w:r>
      <w:proofErr w:type="gramStart"/>
      <w:r w:rsidRPr="004F477A">
        <w:rPr>
          <w:rFonts w:ascii="Times New Roman" w:eastAsia="Times New Roman" w:hAnsi="Times New Roman" w:cs="Times New Roman"/>
          <w:sz w:val="24"/>
          <w:szCs w:val="24"/>
          <w:shd w:val="clear" w:color="auto" w:fill="FFFFFF"/>
        </w:rPr>
        <w:t>115–142.</w:t>
      </w:r>
      <w:proofErr w:type="gramEnd"/>
    </w:p>
    <w:p w14:paraId="4CA852B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Ali, A. Yusuf. </w:t>
      </w:r>
      <w:proofErr w:type="gramStart"/>
      <w:r w:rsidRPr="004F477A">
        <w:rPr>
          <w:rFonts w:ascii="Times New Roman" w:eastAsia="Times New Roman" w:hAnsi="Times New Roman" w:cs="Times New Roman"/>
          <w:i/>
          <w:iCs/>
          <w:sz w:val="24"/>
          <w:szCs w:val="24"/>
          <w:shd w:val="clear" w:color="auto" w:fill="FFFFFF"/>
        </w:rPr>
        <w:t>The Holy Qur’an</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Trans. and ed. Brentwood, MD: Amana, 1983.</w:t>
      </w:r>
    </w:p>
    <w:p w14:paraId="707982ED"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Al </w:t>
      </w:r>
      <w:proofErr w:type="spellStart"/>
      <w:r w:rsidRPr="004F477A">
        <w:rPr>
          <w:rFonts w:ascii="Times New Roman" w:eastAsia="Times New Roman" w:hAnsi="Times New Roman" w:cs="Times New Roman"/>
          <w:sz w:val="24"/>
          <w:szCs w:val="24"/>
          <w:shd w:val="clear" w:color="auto" w:fill="FFFFFF"/>
        </w:rPr>
        <w:t>Askari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Ghida</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Tarik</w:t>
      </w:r>
      <w:proofErr w:type="spellEnd"/>
      <w:r w:rsidRPr="004F477A">
        <w:rPr>
          <w:rFonts w:ascii="Times New Roman" w:eastAsia="Times New Roman" w:hAnsi="Times New Roman" w:cs="Times New Roman"/>
          <w:sz w:val="24"/>
          <w:szCs w:val="24"/>
          <w:shd w:val="clear" w:color="auto" w:fill="FFFFFF"/>
        </w:rPr>
        <w:t>. “Dante and al-</w:t>
      </w:r>
      <w:proofErr w:type="spellStart"/>
      <w:r w:rsidRPr="004F477A">
        <w:rPr>
          <w:rFonts w:ascii="Times New Roman" w:eastAsia="Times New Roman" w:hAnsi="Times New Roman" w:cs="Times New Roman"/>
          <w:sz w:val="24"/>
          <w:szCs w:val="24"/>
          <w:shd w:val="clear" w:color="auto" w:fill="FFFFFF"/>
        </w:rPr>
        <w:t>Ma‘arrī’s</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Risālat</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Ghufrān</w:t>
      </w:r>
      <w:proofErr w:type="spellEnd"/>
      <w:r w:rsidRPr="004F477A">
        <w:rPr>
          <w:rFonts w:ascii="Times New Roman" w:eastAsia="Times New Roman" w:hAnsi="Times New Roman" w:cs="Times New Roman"/>
          <w:sz w:val="24"/>
          <w:szCs w:val="24"/>
          <w:shd w:val="clear" w:color="auto" w:fill="FFFFFF"/>
        </w:rPr>
        <w:t>”: A Reconsideration of Islamic Sources of the “</w:t>
      </w:r>
      <w:proofErr w:type="spellStart"/>
      <w:r w:rsidRPr="004F477A">
        <w:rPr>
          <w:rFonts w:ascii="Times New Roman" w:eastAsia="Times New Roman" w:hAnsi="Times New Roman" w:cs="Times New Roman"/>
          <w:sz w:val="24"/>
          <w:szCs w:val="24"/>
          <w:shd w:val="clear" w:color="auto" w:fill="FFFFFF"/>
        </w:rPr>
        <w:t>Divina</w:t>
      </w:r>
      <w:proofErr w:type="spellEnd"/>
      <w:r w:rsidRPr="004F477A">
        <w:rPr>
          <w:rFonts w:ascii="Times New Roman" w:eastAsia="Times New Roman" w:hAnsi="Times New Roman" w:cs="Times New Roman"/>
          <w:sz w:val="24"/>
          <w:szCs w:val="24"/>
          <w:shd w:val="clear" w:color="auto" w:fill="FFFFFF"/>
        </w:rPr>
        <w:t xml:space="preserve"> Commedia”.” </w:t>
      </w:r>
      <w:proofErr w:type="gramStart"/>
      <w:r w:rsidRPr="004F477A">
        <w:rPr>
          <w:rFonts w:ascii="Times New Roman" w:eastAsia="Times New Roman" w:hAnsi="Times New Roman" w:cs="Times New Roman"/>
          <w:sz w:val="24"/>
          <w:szCs w:val="24"/>
          <w:shd w:val="clear" w:color="auto" w:fill="FFFFFF"/>
        </w:rPr>
        <w:t>Ph.D. Dissertation.</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Catholic University of America, 1994.</w:t>
      </w:r>
      <w:proofErr w:type="gramEnd"/>
    </w:p>
    <w:p w14:paraId="00A0BF81"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“Al-</w:t>
      </w:r>
      <w:proofErr w:type="spellStart"/>
      <w:r w:rsidRPr="004F477A">
        <w:rPr>
          <w:rFonts w:ascii="Times New Roman" w:eastAsia="Times New Roman" w:hAnsi="Times New Roman" w:cs="Times New Roman"/>
          <w:sz w:val="24"/>
          <w:szCs w:val="24"/>
          <w:shd w:val="clear" w:color="auto" w:fill="FFFFFF"/>
        </w:rPr>
        <w:t>Khansaa</w:t>
      </w:r>
      <w:proofErr w:type="spellEnd"/>
      <w:r w:rsidRPr="004F477A">
        <w:rPr>
          <w:rFonts w:ascii="Times New Roman" w:eastAsia="Times New Roman" w:hAnsi="Times New Roman" w:cs="Times New Roman"/>
          <w:sz w:val="24"/>
          <w:szCs w:val="24"/>
          <w:shd w:val="clear" w:color="auto" w:fill="FFFFFF"/>
        </w:rPr>
        <w:t xml:space="preserve">’: Poetess and Mother of Martyrs.” </w:t>
      </w:r>
      <w:proofErr w:type="gramStart"/>
      <w:r w:rsidRPr="004F477A">
        <w:rPr>
          <w:rFonts w:ascii="Times New Roman" w:eastAsia="Times New Roman" w:hAnsi="Times New Roman" w:cs="Times New Roman"/>
          <w:i/>
          <w:iCs/>
          <w:sz w:val="24"/>
          <w:szCs w:val="24"/>
          <w:shd w:val="clear" w:color="auto" w:fill="FFFFFF"/>
        </w:rPr>
        <w:t>Islam Web</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&lt;https://www.islamweb.net/en/article/167309/&gt;.</w:t>
      </w:r>
    </w:p>
    <w:p w14:paraId="31DF5FA7"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Alqarni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Hussain</w:t>
      </w:r>
      <w:proofErr w:type="spellEnd"/>
      <w:r w:rsidRPr="004F477A">
        <w:rPr>
          <w:rFonts w:ascii="Times New Roman" w:eastAsia="Times New Roman" w:hAnsi="Times New Roman" w:cs="Times New Roman"/>
          <w:sz w:val="24"/>
          <w:szCs w:val="24"/>
          <w:shd w:val="clear" w:color="auto" w:fill="FFFFFF"/>
        </w:rPr>
        <w:t xml:space="preserve"> Mohammed. </w:t>
      </w:r>
      <w:proofErr w:type="gramStart"/>
      <w:r w:rsidRPr="004F477A">
        <w:rPr>
          <w:rFonts w:ascii="Times New Roman" w:eastAsia="Times New Roman" w:hAnsi="Times New Roman" w:cs="Times New Roman"/>
          <w:sz w:val="24"/>
          <w:szCs w:val="24"/>
          <w:shd w:val="clear" w:color="auto" w:fill="FFFFFF"/>
        </w:rPr>
        <w:t>“</w:t>
      </w:r>
      <w:proofErr w:type="spellStart"/>
      <w:r w:rsidRPr="004F477A">
        <w:rPr>
          <w:rFonts w:ascii="Times New Roman" w:eastAsia="Times New Roman" w:hAnsi="Times New Roman" w:cs="Times New Roman"/>
          <w:i/>
          <w:iCs/>
          <w:sz w:val="24"/>
          <w:szCs w:val="24"/>
          <w:shd w:val="clear" w:color="auto" w:fill="FFFFFF"/>
        </w:rPr>
        <w:t>Naqā’iḍ</w:t>
      </w:r>
      <w:proofErr w:type="spellEnd"/>
      <w:r w:rsidRPr="004F477A">
        <w:rPr>
          <w:rFonts w:ascii="Times New Roman" w:eastAsia="Times New Roman" w:hAnsi="Times New Roman" w:cs="Times New Roman"/>
          <w:sz w:val="24"/>
          <w:szCs w:val="24"/>
          <w:shd w:val="clear" w:color="auto" w:fill="FFFFFF"/>
        </w:rPr>
        <w:t xml:space="preserve"> Poetry in the Post-Umayyad Era.”</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Journal of Abbasid Studies</w:t>
      </w:r>
      <w:r w:rsidRPr="004F477A">
        <w:rPr>
          <w:rFonts w:ascii="Times New Roman" w:eastAsia="Times New Roman" w:hAnsi="Times New Roman" w:cs="Times New Roman"/>
          <w:sz w:val="24"/>
          <w:szCs w:val="24"/>
          <w:shd w:val="clear" w:color="auto" w:fill="FFFFFF"/>
        </w:rPr>
        <w:t xml:space="preserve"> 4.1 (2017): 97–121.</w:t>
      </w:r>
    </w:p>
    <w:p w14:paraId="61654E7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xml:space="preserve">Alvarez, Lourdes </w:t>
      </w:r>
      <w:proofErr w:type="spellStart"/>
      <w:r w:rsidRPr="004F477A">
        <w:rPr>
          <w:rFonts w:ascii="Times New Roman" w:eastAsia="Times New Roman" w:hAnsi="Times New Roman" w:cs="Times New Roman"/>
          <w:sz w:val="24"/>
          <w:szCs w:val="24"/>
          <w:shd w:val="clear" w:color="auto" w:fill="FFFFFF"/>
        </w:rPr>
        <w:t>María</w:t>
      </w:r>
      <w:proofErr w:type="spellEnd"/>
      <w:r w:rsidRPr="004F477A">
        <w:rPr>
          <w:rFonts w:ascii="Times New Roman" w:eastAsia="Times New Roman" w:hAnsi="Times New Roman" w:cs="Times New Roman"/>
          <w:sz w:val="24"/>
          <w:szCs w:val="24"/>
          <w:shd w:val="clear" w:color="auto" w:fill="FFFFFF"/>
        </w:rPr>
        <w:t xml:space="preserve">, trans. and ed. </w:t>
      </w:r>
      <w:proofErr w:type="spellStart"/>
      <w:r w:rsidRPr="004F477A">
        <w:rPr>
          <w:rFonts w:ascii="Times New Roman" w:eastAsia="Times New Roman" w:hAnsi="Times New Roman" w:cs="Times New Roman"/>
          <w:i/>
          <w:iCs/>
          <w:sz w:val="24"/>
          <w:szCs w:val="24"/>
          <w:shd w:val="clear" w:color="auto" w:fill="FFFFFF"/>
        </w:rPr>
        <w:t>Abū</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Ḥasan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Shushtarī</w:t>
      </w:r>
      <w:proofErr w:type="spellEnd"/>
      <w:r w:rsidRPr="004F477A">
        <w:rPr>
          <w:rFonts w:ascii="Times New Roman" w:eastAsia="Times New Roman" w:hAnsi="Times New Roman" w:cs="Times New Roman"/>
          <w:i/>
          <w:iCs/>
          <w:sz w:val="24"/>
          <w:szCs w:val="24"/>
          <w:shd w:val="clear" w:color="auto" w:fill="FFFFFF"/>
        </w:rPr>
        <w:t>.</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Songs of Love and Devotion</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New York: </w:t>
      </w:r>
      <w:proofErr w:type="spellStart"/>
      <w:r w:rsidRPr="004F477A">
        <w:rPr>
          <w:rFonts w:ascii="Times New Roman" w:eastAsia="Times New Roman" w:hAnsi="Times New Roman" w:cs="Times New Roman"/>
          <w:sz w:val="24"/>
          <w:szCs w:val="24"/>
          <w:shd w:val="clear" w:color="auto" w:fill="FFFFFF"/>
        </w:rPr>
        <w:t>Paulist</w:t>
      </w:r>
      <w:proofErr w:type="spellEnd"/>
      <w:r w:rsidRPr="004F477A">
        <w:rPr>
          <w:rFonts w:ascii="Times New Roman" w:eastAsia="Times New Roman" w:hAnsi="Times New Roman" w:cs="Times New Roman"/>
          <w:sz w:val="24"/>
          <w:szCs w:val="24"/>
          <w:shd w:val="clear" w:color="auto" w:fill="FFFFFF"/>
        </w:rPr>
        <w:t xml:space="preserve"> Press, 2009.</w:t>
      </w:r>
    </w:p>
    <w:p w14:paraId="067F93BF"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w:t>
      </w:r>
      <w:proofErr w:type="spellStart"/>
      <w:r w:rsidRPr="004F477A">
        <w:rPr>
          <w:rFonts w:ascii="Times New Roman" w:eastAsia="Times New Roman" w:hAnsi="Times New Roman" w:cs="Times New Roman"/>
          <w:i/>
          <w:iCs/>
          <w:sz w:val="24"/>
          <w:szCs w:val="24"/>
          <w:shd w:val="clear" w:color="auto" w:fill="FFFFFF"/>
        </w:rPr>
        <w:t>Muwashshaḥ</w:t>
      </w:r>
      <w:proofErr w:type="spellEnd"/>
      <w:r w:rsidRPr="004F477A">
        <w:rPr>
          <w:rFonts w:ascii="Times New Roman" w:eastAsia="Times New Roman" w:hAnsi="Times New Roman" w:cs="Times New Roman"/>
          <w:sz w:val="24"/>
          <w:szCs w:val="24"/>
          <w:shd w:val="clear" w:color="auto" w:fill="FFFFFF"/>
        </w:rPr>
        <w:t xml:space="preserve"> (pl. </w:t>
      </w:r>
      <w:proofErr w:type="spellStart"/>
      <w:r w:rsidRPr="004F477A">
        <w:rPr>
          <w:rFonts w:ascii="Times New Roman" w:eastAsia="Times New Roman" w:hAnsi="Times New Roman" w:cs="Times New Roman"/>
          <w:i/>
          <w:iCs/>
          <w:sz w:val="24"/>
          <w:szCs w:val="24"/>
          <w:shd w:val="clear" w:color="auto" w:fill="FFFFFF"/>
        </w:rPr>
        <w:t>muwashshaḥāt</w:t>
      </w:r>
      <w:proofErr w:type="spellEnd"/>
      <w:r w:rsidRPr="004F477A">
        <w:rPr>
          <w:rFonts w:ascii="Times New Roman" w:eastAsia="Times New Roman" w:hAnsi="Times New Roman" w:cs="Times New Roman"/>
          <w:sz w:val="24"/>
          <w:szCs w:val="24"/>
          <w:shd w:val="clear" w:color="auto" w:fill="FFFFFF"/>
        </w:rPr>
        <w:t xml:space="preserve">),” in Julie Scott </w:t>
      </w:r>
      <w:proofErr w:type="spellStart"/>
      <w:r w:rsidRPr="004F477A">
        <w:rPr>
          <w:rFonts w:ascii="Times New Roman" w:eastAsia="Times New Roman" w:hAnsi="Times New Roman" w:cs="Times New Roman"/>
          <w:sz w:val="24"/>
          <w:szCs w:val="24"/>
          <w:shd w:val="clear" w:color="auto" w:fill="FFFFFF"/>
        </w:rPr>
        <w:t>Meisami</w:t>
      </w:r>
      <w:proofErr w:type="spellEnd"/>
      <w:r w:rsidRPr="004F477A">
        <w:rPr>
          <w:rFonts w:ascii="Times New Roman" w:eastAsia="Times New Roman" w:hAnsi="Times New Roman" w:cs="Times New Roman"/>
          <w:sz w:val="24"/>
          <w:szCs w:val="24"/>
          <w:shd w:val="clear" w:color="auto" w:fill="FFFFFF"/>
        </w:rPr>
        <w:t xml:space="preserve">, and Paul Starkey. </w:t>
      </w:r>
      <w:proofErr w:type="gramStart"/>
      <w:r w:rsidRPr="004F477A">
        <w:rPr>
          <w:rFonts w:ascii="Times New Roman" w:eastAsia="Times New Roman" w:hAnsi="Times New Roman" w:cs="Times New Roman"/>
          <w:sz w:val="24"/>
          <w:szCs w:val="24"/>
          <w:shd w:val="clear" w:color="auto" w:fill="FFFFFF"/>
        </w:rPr>
        <w:t xml:space="preserve">Eds. </w:t>
      </w:r>
      <w:r w:rsidRPr="004F477A">
        <w:rPr>
          <w:rFonts w:ascii="Times New Roman" w:eastAsia="Times New Roman" w:hAnsi="Times New Roman" w:cs="Times New Roman"/>
          <w:i/>
          <w:iCs/>
          <w:sz w:val="24"/>
          <w:szCs w:val="24"/>
          <w:shd w:val="clear" w:color="auto" w:fill="FFFFFF"/>
        </w:rPr>
        <w:t>Encyclopedia of Arabic Literature</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1</w:t>
      </w:r>
      <w:r w:rsidRPr="004F477A">
        <w:rPr>
          <w:rFonts w:ascii="Times New Roman" w:eastAsia="Times New Roman" w:hAnsi="Times New Roman" w:cs="Times New Roman"/>
          <w:sz w:val="24"/>
          <w:szCs w:val="24"/>
          <w:shd w:val="clear" w:color="auto" w:fill="FFFFFF"/>
          <w:vertAlign w:val="superscript"/>
        </w:rPr>
        <w:t>st</w:t>
      </w:r>
      <w:r w:rsidRPr="004F477A">
        <w:rPr>
          <w:rFonts w:ascii="Times New Roman" w:eastAsia="Times New Roman" w:hAnsi="Times New Roman" w:cs="Times New Roman"/>
          <w:sz w:val="24"/>
          <w:szCs w:val="24"/>
          <w:shd w:val="clear" w:color="auto" w:fill="FFFFFF"/>
        </w:rPr>
        <w:t xml:space="preserve"> ed. 2 vols. London: </w:t>
      </w:r>
      <w:proofErr w:type="spellStart"/>
      <w:r w:rsidRPr="004F477A">
        <w:rPr>
          <w:rFonts w:ascii="Times New Roman" w:eastAsia="Times New Roman" w:hAnsi="Times New Roman" w:cs="Times New Roman"/>
          <w:sz w:val="24"/>
          <w:szCs w:val="24"/>
          <w:shd w:val="clear" w:color="auto" w:fill="FFFFFF"/>
        </w:rPr>
        <w:t>Routledge</w:t>
      </w:r>
      <w:proofErr w:type="spellEnd"/>
      <w:r w:rsidRPr="004F477A">
        <w:rPr>
          <w:rFonts w:ascii="Times New Roman" w:eastAsia="Times New Roman" w:hAnsi="Times New Roman" w:cs="Times New Roman"/>
          <w:sz w:val="24"/>
          <w:szCs w:val="24"/>
          <w:shd w:val="clear" w:color="auto" w:fill="FFFFFF"/>
        </w:rPr>
        <w:t>, 1998. 2: 563–566.</w:t>
      </w:r>
    </w:p>
    <w:p w14:paraId="2AE24C8E" w14:textId="77777777" w:rsidR="000051A3" w:rsidRPr="004F477A" w:rsidRDefault="000051A3" w:rsidP="000051A3">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Al-</w:t>
      </w:r>
      <w:proofErr w:type="spellStart"/>
      <w:r w:rsidRPr="004F477A">
        <w:rPr>
          <w:rFonts w:ascii="Times New Roman" w:eastAsia="Times New Roman" w:hAnsi="Times New Roman" w:cs="Times New Roman"/>
          <w:sz w:val="24"/>
          <w:szCs w:val="24"/>
          <w:shd w:val="clear" w:color="auto" w:fill="FFFFFF"/>
        </w:rPr>
        <w:t>Maghribī</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Ibn</w:t>
      </w:r>
      <w:proofErr w:type="spellEnd"/>
      <w:r w:rsidRPr="004F477A">
        <w:rPr>
          <w:rFonts w:ascii="Times New Roman" w:eastAsia="Times New Roman" w:hAnsi="Times New Roman" w:cs="Times New Roman"/>
          <w:sz w:val="24"/>
          <w:szCs w:val="24"/>
          <w:shd w:val="clear" w:color="auto" w:fill="FFFFFF"/>
        </w:rPr>
        <w:t xml:space="preserve"> </w:t>
      </w:r>
      <w:proofErr w:type="spellStart"/>
      <w:proofErr w:type="gramStart"/>
      <w:r w:rsidRPr="004F477A">
        <w:rPr>
          <w:rFonts w:ascii="Times New Roman" w:eastAsia="Times New Roman" w:hAnsi="Times New Roman" w:cs="Times New Roman"/>
          <w:sz w:val="24"/>
          <w:szCs w:val="24"/>
          <w:shd w:val="clear" w:color="auto" w:fill="FFFFFF"/>
        </w:rPr>
        <w:t>Sa‘īd</w:t>
      </w:r>
      <w:proofErr w:type="spellEnd"/>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tl/>
        </w:rPr>
        <w:t>رَايَات المُبَرَزِّين و غَايَات المُمَيَّزين</w:t>
      </w: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The Banners of the Champions. </w:t>
      </w:r>
      <w:proofErr w:type="gramStart"/>
      <w:r w:rsidRPr="004F477A">
        <w:rPr>
          <w:rFonts w:ascii="Times New Roman" w:eastAsia="Times New Roman" w:hAnsi="Times New Roman" w:cs="Times New Roman"/>
          <w:i/>
          <w:iCs/>
          <w:sz w:val="24"/>
          <w:szCs w:val="24"/>
          <w:shd w:val="clear" w:color="auto" w:fill="FFFFFF"/>
        </w:rPr>
        <w:t>An Anthology of Medieval Arabic Poetry from Andalusia and Beyond</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Eds. and trans. James A. Bellamy, and Patricia Owen Steiner.</w:t>
      </w:r>
      <w:proofErr w:type="gramEnd"/>
      <w:r w:rsidRPr="004F477A">
        <w:rPr>
          <w:rFonts w:ascii="Times New Roman" w:eastAsia="Times New Roman" w:hAnsi="Times New Roman" w:cs="Times New Roman"/>
          <w:sz w:val="24"/>
          <w:szCs w:val="24"/>
          <w:shd w:val="clear" w:color="auto" w:fill="FFFFFF"/>
        </w:rPr>
        <w:t xml:space="preserve"> Madison, WI: Hispanic Seminary of Medieval Studies, 1989.</w:t>
      </w:r>
    </w:p>
    <w:p w14:paraId="15091BD8" w14:textId="77777777" w:rsidR="00582004" w:rsidRPr="004F477A" w:rsidRDefault="00582004" w:rsidP="00582004">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al-</w:t>
      </w:r>
      <w:proofErr w:type="spellStart"/>
      <w:r w:rsidRPr="004F477A">
        <w:rPr>
          <w:rFonts w:ascii="Times New Roman" w:eastAsia="Times New Roman" w:hAnsi="Times New Roman" w:cs="Times New Roman"/>
          <w:sz w:val="24"/>
          <w:szCs w:val="24"/>
          <w:shd w:val="clear" w:color="auto" w:fill="FFFFFF"/>
        </w:rPr>
        <w:t>Urfali</w:t>
      </w:r>
      <w:proofErr w:type="spellEnd"/>
      <w:proofErr w:type="gram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Reemah</w:t>
      </w:r>
      <w:proofErr w:type="spellEnd"/>
      <w:r w:rsidRPr="004F477A">
        <w:rPr>
          <w:rFonts w:ascii="Times New Roman" w:eastAsia="Times New Roman" w:hAnsi="Times New Roman" w:cs="Times New Roman"/>
          <w:sz w:val="24"/>
          <w:szCs w:val="24"/>
          <w:shd w:val="clear" w:color="auto" w:fill="FFFFFF"/>
        </w:rPr>
        <w:t>. “</w:t>
      </w:r>
      <w:proofErr w:type="spellStart"/>
      <w:proofErr w:type="gramStart"/>
      <w:r w:rsidRPr="004F477A">
        <w:rPr>
          <w:rFonts w:ascii="Times New Roman" w:eastAsia="Times New Roman" w:hAnsi="Times New Roman" w:cs="Times New Roman"/>
          <w:sz w:val="24"/>
          <w:szCs w:val="24"/>
          <w:shd w:val="clear" w:color="auto" w:fill="FFFFFF"/>
        </w:rPr>
        <w:t>Saj</w:t>
      </w:r>
      <w:proofErr w:type="spellEnd"/>
      <w:r w:rsidRPr="004F477A">
        <w:rPr>
          <w:rFonts w:ascii="Times New Roman" w:eastAsia="Times New Roman" w:hAnsi="Times New Roman" w:cs="Times New Roman"/>
          <w:sz w:val="24"/>
          <w:szCs w:val="24"/>
          <w:shd w:val="clear" w:color="auto" w:fill="FFFFFF"/>
        </w:rPr>
        <w:t>‘ Prose</w:t>
      </w:r>
      <w:proofErr w:type="gramEnd"/>
      <w:r w:rsidRPr="004F477A">
        <w:rPr>
          <w:rFonts w:ascii="Times New Roman" w:eastAsia="Times New Roman" w:hAnsi="Times New Roman" w:cs="Times New Roman"/>
          <w:sz w:val="24"/>
          <w:szCs w:val="24"/>
          <w:shd w:val="clear" w:color="auto" w:fill="FFFFFF"/>
        </w:rPr>
        <w:t xml:space="preserve">: Language of Rhyme and Tensions.” </w:t>
      </w:r>
      <w:proofErr w:type="gramStart"/>
      <w:r w:rsidRPr="004F477A">
        <w:rPr>
          <w:rFonts w:ascii="Times New Roman" w:eastAsia="Times New Roman" w:hAnsi="Times New Roman" w:cs="Times New Roman"/>
          <w:i/>
          <w:iCs/>
          <w:sz w:val="24"/>
          <w:szCs w:val="24"/>
          <w:shd w:val="clear" w:color="auto" w:fill="FFFFFF"/>
        </w:rPr>
        <w:t>Academia</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2011. &lt;https://www.academia.edu/36141152/Saj_Prose_Language_of_Rhyme_and_Tensions&gt;.</w:t>
      </w:r>
    </w:p>
    <w:p w14:paraId="6753A8D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Arberry</w:t>
      </w:r>
      <w:proofErr w:type="spellEnd"/>
      <w:r w:rsidRPr="004F477A">
        <w:rPr>
          <w:rFonts w:ascii="Times New Roman" w:eastAsia="Times New Roman" w:hAnsi="Times New Roman" w:cs="Times New Roman"/>
          <w:sz w:val="24"/>
          <w:szCs w:val="24"/>
          <w:shd w:val="clear" w:color="auto" w:fill="FFFFFF"/>
        </w:rPr>
        <w:t xml:space="preserve">, Arthur John, trans. </w:t>
      </w:r>
      <w:r w:rsidRPr="004F477A">
        <w:rPr>
          <w:rFonts w:ascii="Times New Roman" w:eastAsia="Times New Roman" w:hAnsi="Times New Roman" w:cs="Times New Roman"/>
          <w:i/>
          <w:iCs/>
          <w:sz w:val="24"/>
          <w:szCs w:val="24"/>
          <w:shd w:val="clear" w:color="auto" w:fill="FFFFFF"/>
        </w:rPr>
        <w:t>Poems of al-</w:t>
      </w:r>
      <w:proofErr w:type="spellStart"/>
      <w:r w:rsidRPr="004F477A">
        <w:rPr>
          <w:rFonts w:ascii="Times New Roman" w:eastAsia="Times New Roman" w:hAnsi="Times New Roman" w:cs="Times New Roman"/>
          <w:i/>
          <w:iCs/>
          <w:sz w:val="24"/>
          <w:szCs w:val="24"/>
          <w:shd w:val="clear" w:color="auto" w:fill="FFFFFF"/>
        </w:rPr>
        <w:t>Mutanabbi</w:t>
      </w:r>
      <w:proofErr w:type="spellEnd"/>
      <w:r w:rsidRPr="004F477A">
        <w:rPr>
          <w:rFonts w:ascii="Times New Roman" w:eastAsia="Times New Roman" w:hAnsi="Times New Roman" w:cs="Times New Roman"/>
          <w:i/>
          <w:iCs/>
          <w:sz w:val="24"/>
          <w:szCs w:val="24"/>
          <w:shd w:val="clear" w:color="auto" w:fill="FFFFFF"/>
        </w:rPr>
        <w:t>: A Selection with Introduction, Translations, and Notes</w:t>
      </w:r>
      <w:r w:rsidRPr="004F477A">
        <w:rPr>
          <w:rFonts w:ascii="Times New Roman" w:eastAsia="Times New Roman" w:hAnsi="Times New Roman" w:cs="Times New Roman"/>
          <w:sz w:val="24"/>
          <w:szCs w:val="24"/>
          <w:shd w:val="clear" w:color="auto" w:fill="FFFFFF"/>
        </w:rPr>
        <w:t>. London: Cambridge University Press, 1967.</w:t>
      </w:r>
    </w:p>
    <w:p w14:paraId="0F81A251"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The Seven Odes: The First Chapter in Arabic Literature</w:t>
      </w:r>
      <w:r w:rsidRPr="004F477A">
        <w:rPr>
          <w:rFonts w:ascii="Times New Roman" w:eastAsia="Times New Roman" w:hAnsi="Times New Roman" w:cs="Times New Roman"/>
          <w:sz w:val="24"/>
          <w:szCs w:val="24"/>
          <w:shd w:val="clear" w:color="auto" w:fill="FFFFFF"/>
        </w:rPr>
        <w:t xml:space="preserve">. London: Allen &amp; </w:t>
      </w:r>
      <w:proofErr w:type="spellStart"/>
      <w:r w:rsidRPr="004F477A">
        <w:rPr>
          <w:rFonts w:ascii="Times New Roman" w:eastAsia="Times New Roman" w:hAnsi="Times New Roman" w:cs="Times New Roman"/>
          <w:sz w:val="24"/>
          <w:szCs w:val="24"/>
          <w:shd w:val="clear" w:color="auto" w:fill="FFFFFF"/>
        </w:rPr>
        <w:t>Unwin</w:t>
      </w:r>
      <w:proofErr w:type="spellEnd"/>
      <w:r w:rsidRPr="004F477A">
        <w:rPr>
          <w:rFonts w:ascii="Times New Roman" w:eastAsia="Times New Roman" w:hAnsi="Times New Roman" w:cs="Times New Roman"/>
          <w:sz w:val="24"/>
          <w:szCs w:val="24"/>
          <w:shd w:val="clear" w:color="auto" w:fill="FFFFFF"/>
        </w:rPr>
        <w:t>, 1955.</w:t>
      </w:r>
    </w:p>
    <w:p w14:paraId="7B3CBF3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Arvide</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Cambra</w:t>
      </w:r>
      <w:proofErr w:type="spellEnd"/>
      <w:r w:rsidRPr="004F477A">
        <w:rPr>
          <w:rFonts w:ascii="Times New Roman" w:eastAsia="Times New Roman" w:hAnsi="Times New Roman" w:cs="Times New Roman"/>
          <w:sz w:val="24"/>
          <w:szCs w:val="24"/>
          <w:shd w:val="clear" w:color="auto" w:fill="FFFFFF"/>
        </w:rPr>
        <w:t xml:space="preserve">, Luisa Maria. </w:t>
      </w:r>
      <w:proofErr w:type="gramStart"/>
      <w:r w:rsidRPr="004F477A">
        <w:rPr>
          <w:rFonts w:ascii="Times New Roman" w:eastAsia="Times New Roman" w:hAnsi="Times New Roman" w:cs="Times New Roman"/>
          <w:sz w:val="24"/>
          <w:szCs w:val="24"/>
          <w:shd w:val="clear" w:color="auto" w:fill="FFFFFF"/>
        </w:rPr>
        <w:t xml:space="preserve">“Introduction to the Study of </w:t>
      </w:r>
      <w:proofErr w:type="spellStart"/>
      <w:r w:rsidRPr="004F477A">
        <w:rPr>
          <w:rFonts w:ascii="Times New Roman" w:eastAsia="Times New Roman" w:hAnsi="Times New Roman" w:cs="Times New Roman"/>
          <w:sz w:val="24"/>
          <w:szCs w:val="24"/>
          <w:shd w:val="clear" w:color="auto" w:fill="FFFFFF"/>
        </w:rPr>
        <w:t>Qutayba’s</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w:t>
      </w:r>
      <w:proofErr w:type="spellStart"/>
      <w:r w:rsidRPr="004F477A">
        <w:rPr>
          <w:rFonts w:ascii="Times New Roman" w:eastAsia="Times New Roman" w:hAnsi="Times New Roman" w:cs="Times New Roman"/>
          <w:i/>
          <w:iCs/>
          <w:sz w:val="24"/>
          <w:szCs w:val="24"/>
          <w:shd w:val="clear" w:color="auto" w:fill="FFFFFF"/>
        </w:rPr>
        <w:t>Uyūn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Akhbār</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American Journal of History and Culture</w:t>
      </w:r>
      <w:r w:rsidRPr="004F477A">
        <w:rPr>
          <w:rFonts w:ascii="Times New Roman" w:eastAsia="Times New Roman" w:hAnsi="Times New Roman" w:cs="Times New Roman"/>
          <w:sz w:val="24"/>
          <w:szCs w:val="24"/>
          <w:shd w:val="clear" w:color="auto" w:fill="FFFFFF"/>
        </w:rPr>
        <w:t xml:space="preserve"> 4.17 (2021a): 1–4.</w:t>
      </w:r>
    </w:p>
    <w:p w14:paraId="648066E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“Introduction to the Study of </w:t>
      </w:r>
      <w:proofErr w:type="spellStart"/>
      <w:r w:rsidRPr="004F477A">
        <w:rPr>
          <w:rFonts w:ascii="Times New Roman" w:eastAsia="Times New Roman" w:hAnsi="Times New Roman" w:cs="Times New Roman"/>
          <w:sz w:val="24"/>
          <w:szCs w:val="24"/>
          <w:shd w:val="clear" w:color="auto" w:fill="FFFFFF"/>
        </w:rPr>
        <w:t>Ibn</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Qutayba’s</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Uyūn</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Akhbār</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Annals of Language and Literature</w:t>
      </w:r>
      <w:r w:rsidRPr="004F477A">
        <w:rPr>
          <w:rFonts w:ascii="Times New Roman" w:eastAsia="Times New Roman" w:hAnsi="Times New Roman" w:cs="Times New Roman"/>
          <w:sz w:val="24"/>
          <w:szCs w:val="24"/>
          <w:shd w:val="clear" w:color="auto" w:fill="FFFFFF"/>
        </w:rPr>
        <w:t xml:space="preserve"> 5.1 (2021b): 12–14.</w:t>
      </w:r>
    </w:p>
    <w:p w14:paraId="2CF7FE7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w:t>
      </w:r>
      <w:proofErr w:type="spellStart"/>
      <w:r w:rsidRPr="004F477A">
        <w:rPr>
          <w:rFonts w:ascii="Times New Roman" w:eastAsia="Times New Roman" w:hAnsi="Times New Roman" w:cs="Times New Roman"/>
          <w:i/>
          <w:iCs/>
          <w:sz w:val="24"/>
          <w:szCs w:val="24"/>
          <w:shd w:val="clear" w:color="auto" w:fill="FFFFFF"/>
        </w:rPr>
        <w:t>Kitāb</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Uyūn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Akhbār</w:t>
      </w:r>
      <w:proofErr w:type="spellEnd"/>
      <w:r w:rsidRPr="004F477A">
        <w:rPr>
          <w:rFonts w:ascii="Times New Roman" w:eastAsia="Times New Roman" w:hAnsi="Times New Roman" w:cs="Times New Roman"/>
          <w:sz w:val="24"/>
          <w:szCs w:val="24"/>
          <w:shd w:val="clear" w:color="auto" w:fill="FFFFFF"/>
        </w:rPr>
        <w:t xml:space="preserve"> of </w:t>
      </w:r>
      <w:proofErr w:type="spellStart"/>
      <w:r w:rsidRPr="004F477A">
        <w:rPr>
          <w:rFonts w:ascii="Times New Roman" w:eastAsia="Times New Roman" w:hAnsi="Times New Roman" w:cs="Times New Roman"/>
          <w:sz w:val="24"/>
          <w:szCs w:val="24"/>
          <w:shd w:val="clear" w:color="auto" w:fill="FFFFFF"/>
        </w:rPr>
        <w:t>Ibn</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Qutayba</w:t>
      </w:r>
      <w:proofErr w:type="spellEnd"/>
      <w:r w:rsidRPr="004F477A">
        <w:rPr>
          <w:rFonts w:ascii="Times New Roman" w:eastAsia="Times New Roman" w:hAnsi="Times New Roman" w:cs="Times New Roman"/>
          <w:sz w:val="24"/>
          <w:szCs w:val="24"/>
          <w:shd w:val="clear" w:color="auto" w:fill="FFFFFF"/>
        </w:rPr>
        <w:t xml:space="preserve"> (828–889).” </w:t>
      </w:r>
      <w:r w:rsidRPr="004F477A">
        <w:rPr>
          <w:rFonts w:ascii="Times New Roman" w:eastAsia="Times New Roman" w:hAnsi="Times New Roman" w:cs="Times New Roman"/>
          <w:i/>
          <w:iCs/>
          <w:sz w:val="24"/>
          <w:szCs w:val="24"/>
          <w:shd w:val="clear" w:color="auto" w:fill="FFFFFF"/>
        </w:rPr>
        <w:t>Advances in Education Research (Proceedings of the 4</w:t>
      </w:r>
      <w:r w:rsidRPr="004F477A">
        <w:rPr>
          <w:rFonts w:ascii="Times New Roman" w:eastAsia="Times New Roman" w:hAnsi="Times New Roman" w:cs="Times New Roman"/>
          <w:i/>
          <w:iCs/>
          <w:sz w:val="24"/>
          <w:szCs w:val="24"/>
          <w:shd w:val="clear" w:color="auto" w:fill="FFFFFF"/>
          <w:vertAlign w:val="superscript"/>
        </w:rPr>
        <w:t>th</w:t>
      </w:r>
      <w:r w:rsidRPr="004F477A">
        <w:rPr>
          <w:rFonts w:ascii="Times New Roman" w:eastAsia="Times New Roman" w:hAnsi="Times New Roman" w:cs="Times New Roman"/>
          <w:i/>
          <w:iCs/>
          <w:sz w:val="24"/>
          <w:szCs w:val="24"/>
          <w:shd w:val="clear" w:color="auto" w:fill="FFFFFF"/>
        </w:rPr>
        <w:t xml:space="preserve"> International Conference on Applied Social Science, ICASS 2014)</w:t>
      </w:r>
      <w:r w:rsidRPr="004F477A">
        <w:rPr>
          <w:rFonts w:ascii="Times New Roman" w:eastAsia="Times New Roman" w:hAnsi="Times New Roman" w:cs="Times New Roman"/>
          <w:sz w:val="24"/>
          <w:szCs w:val="24"/>
          <w:shd w:val="clear" w:color="auto" w:fill="FFFFFF"/>
        </w:rPr>
        <w:t xml:space="preserve"> 51 (2014): 650–653.</w:t>
      </w:r>
    </w:p>
    <w:p w14:paraId="40E8DEB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w:t>
      </w:r>
      <w:proofErr w:type="spellStart"/>
      <w:r w:rsidRPr="004F477A">
        <w:rPr>
          <w:rFonts w:ascii="Times New Roman" w:eastAsia="Times New Roman" w:hAnsi="Times New Roman" w:cs="Times New Roman"/>
          <w:sz w:val="24"/>
          <w:szCs w:val="24"/>
          <w:shd w:val="clear" w:color="auto" w:fill="FFFFFF"/>
        </w:rPr>
        <w:t>Aṭā</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Tahqīq</w:t>
      </w:r>
      <w:proofErr w:type="spellEnd"/>
      <w:r w:rsidRPr="004F477A">
        <w:rPr>
          <w:rFonts w:ascii="Times New Roman" w:eastAsia="Times New Roman" w:hAnsi="Times New Roman" w:cs="Times New Roman"/>
          <w:sz w:val="24"/>
          <w:szCs w:val="24"/>
          <w:shd w:val="clear" w:color="auto" w:fill="FFFFFF"/>
        </w:rPr>
        <w:t xml:space="preserve"> </w:t>
      </w:r>
      <w:proofErr w:type="spellStart"/>
      <w:proofErr w:type="gramStart"/>
      <w:r w:rsidRPr="004F477A">
        <w:rPr>
          <w:rFonts w:ascii="Times New Roman" w:eastAsia="Times New Roman" w:hAnsi="Times New Roman" w:cs="Times New Roman"/>
          <w:sz w:val="24"/>
          <w:szCs w:val="24"/>
          <w:shd w:val="clear" w:color="auto" w:fill="FFFFFF"/>
        </w:rPr>
        <w:t>wa</w:t>
      </w:r>
      <w:proofErr w:type="spellEnd"/>
      <w:proofErr w:type="gram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Taqdīm</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Aḥmad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Muḥammad</w:t>
      </w:r>
      <w:proofErr w:type="spellEnd"/>
      <w:r w:rsidRPr="004F477A">
        <w:rPr>
          <w:rFonts w:ascii="Times New Roman" w:eastAsia="Times New Roman" w:hAnsi="Times New Roman" w:cs="Times New Roman"/>
          <w:sz w:val="24"/>
          <w:szCs w:val="24"/>
          <w:shd w:val="clear" w:color="auto" w:fill="FFFFFF"/>
        </w:rPr>
        <w:t xml:space="preserve">, and </w:t>
      </w:r>
      <w:proofErr w:type="spellStart"/>
      <w:r w:rsidRPr="004F477A">
        <w:rPr>
          <w:rFonts w:ascii="Times New Roman" w:eastAsia="Times New Roman" w:hAnsi="Times New Roman" w:cs="Times New Roman"/>
          <w:sz w:val="24"/>
          <w:szCs w:val="24"/>
          <w:shd w:val="clear" w:color="auto" w:fill="FFFFFF"/>
        </w:rPr>
        <w:t>Aḥmad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Muḥammad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Aṭā</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b/>
          <w:bCs/>
          <w:sz w:val="24"/>
          <w:szCs w:val="24"/>
          <w:shd w:val="clear" w:color="auto" w:fill="FFFFFF"/>
          <w:rtl/>
        </w:rPr>
        <w:t>دِيوَان سِرَاج الدِّين المَحَّار</w:t>
      </w:r>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Dīwān</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Sirāj</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Dīn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Maḥḥār</w:t>
      </w:r>
      <w:proofErr w:type="spellEnd"/>
      <w:r w:rsidRPr="004F477A">
        <w:rPr>
          <w:rFonts w:ascii="Times New Roman" w:eastAsia="Times New Roman" w:hAnsi="Times New Roman" w:cs="Times New Roman"/>
          <w:sz w:val="24"/>
          <w:szCs w:val="24"/>
          <w:shd w:val="clear" w:color="auto" w:fill="FFFFFF"/>
        </w:rPr>
        <w:t xml:space="preserve">. Cairo: </w:t>
      </w:r>
      <w:proofErr w:type="spellStart"/>
      <w:r w:rsidRPr="004F477A">
        <w:rPr>
          <w:rFonts w:ascii="Times New Roman" w:eastAsia="Times New Roman" w:hAnsi="Times New Roman" w:cs="Times New Roman"/>
          <w:sz w:val="24"/>
          <w:szCs w:val="24"/>
          <w:shd w:val="clear" w:color="auto" w:fill="FFFFFF"/>
        </w:rPr>
        <w:t>Maktabat</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Ᾱdab</w:t>
      </w:r>
      <w:proofErr w:type="spellEnd"/>
      <w:r w:rsidRPr="004F477A">
        <w:rPr>
          <w:rFonts w:ascii="Times New Roman" w:eastAsia="Times New Roman" w:hAnsi="Times New Roman" w:cs="Times New Roman"/>
          <w:sz w:val="24"/>
          <w:szCs w:val="24"/>
          <w:shd w:val="clear" w:color="auto" w:fill="FFFFFF"/>
        </w:rPr>
        <w:t>, 2001.</w:t>
      </w:r>
    </w:p>
    <w:p w14:paraId="40B4C5A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Bernabé</w:t>
      </w:r>
      <w:proofErr w:type="spellEnd"/>
      <w:r w:rsidRPr="004F477A">
        <w:rPr>
          <w:rFonts w:ascii="Times New Roman" w:eastAsia="Times New Roman" w:hAnsi="Times New Roman" w:cs="Times New Roman"/>
          <w:sz w:val="24"/>
          <w:szCs w:val="24"/>
          <w:shd w:val="clear" w:color="auto" w:fill="FFFFFF"/>
        </w:rPr>
        <w:t xml:space="preserve"> Pons, Luis F. “</w:t>
      </w:r>
      <w:r w:rsidRPr="004F477A">
        <w:rPr>
          <w:rFonts w:ascii="Times New Roman" w:eastAsia="Times New Roman" w:hAnsi="Times New Roman" w:cs="Times New Roman"/>
          <w:sz w:val="24"/>
          <w:szCs w:val="24"/>
          <w:shd w:val="clear" w:color="auto" w:fill="FFFFFF"/>
          <w:lang w:val="es-ES"/>
        </w:rPr>
        <w:t xml:space="preserve">Los manuscritos aljamiados como textos islámicos,” in </w:t>
      </w:r>
      <w:r w:rsidRPr="004F477A">
        <w:rPr>
          <w:rFonts w:ascii="Times New Roman" w:eastAsia="Times New Roman" w:hAnsi="Times New Roman" w:cs="Times New Roman"/>
          <w:i/>
          <w:iCs/>
          <w:sz w:val="24"/>
          <w:szCs w:val="24"/>
          <w:shd w:val="clear" w:color="auto" w:fill="FFFFFF"/>
          <w:lang w:val="es-ES"/>
        </w:rPr>
        <w:t>Memoria de los Moriscos: Escritos y relatos de una diáspora cultural</w:t>
      </w:r>
      <w:r w:rsidRPr="004F477A">
        <w:rPr>
          <w:rFonts w:ascii="Times New Roman" w:eastAsia="Times New Roman" w:hAnsi="Times New Roman" w:cs="Times New Roman"/>
          <w:sz w:val="24"/>
          <w:szCs w:val="24"/>
          <w:shd w:val="clear" w:color="auto" w:fill="FFFFFF"/>
          <w:lang w:val="es-ES"/>
        </w:rPr>
        <w:t xml:space="preserve">. Ed. Alfredo Mateos </w:t>
      </w:r>
      <w:proofErr w:type="spellStart"/>
      <w:r w:rsidRPr="004F477A">
        <w:rPr>
          <w:rFonts w:ascii="Times New Roman" w:eastAsia="Times New Roman" w:hAnsi="Times New Roman" w:cs="Times New Roman"/>
          <w:sz w:val="24"/>
          <w:szCs w:val="24"/>
          <w:shd w:val="clear" w:color="auto" w:fill="FFFFFF"/>
          <w:lang w:val="es-ES"/>
        </w:rPr>
        <w:t>Paramio</w:t>
      </w:r>
      <w:proofErr w:type="spellEnd"/>
      <w:r w:rsidRPr="004F477A">
        <w:rPr>
          <w:rFonts w:ascii="Times New Roman" w:eastAsia="Times New Roman" w:hAnsi="Times New Roman" w:cs="Times New Roman"/>
          <w:sz w:val="24"/>
          <w:szCs w:val="24"/>
          <w:shd w:val="clear" w:color="auto" w:fill="FFFFFF"/>
          <w:lang w:val="es-ES"/>
        </w:rPr>
        <w:t xml:space="preserve">. Madrid: Sociedad Estatal de Conmemoraciones Culturales </w:t>
      </w:r>
      <w:r w:rsidRPr="004F477A">
        <w:rPr>
          <w:rFonts w:ascii="Times New Roman" w:eastAsia="Times New Roman" w:hAnsi="Times New Roman" w:cs="Times New Roman"/>
          <w:sz w:val="24"/>
          <w:szCs w:val="24"/>
          <w:shd w:val="clear" w:color="auto" w:fill="FFFFFF"/>
        </w:rPr>
        <w:t xml:space="preserve">(SECC), 2010. </w:t>
      </w:r>
      <w:proofErr w:type="gramStart"/>
      <w:r w:rsidRPr="004F477A">
        <w:rPr>
          <w:rFonts w:ascii="Times New Roman" w:eastAsia="Times New Roman" w:hAnsi="Times New Roman" w:cs="Times New Roman"/>
          <w:sz w:val="24"/>
          <w:szCs w:val="24"/>
          <w:shd w:val="clear" w:color="auto" w:fill="FFFFFF"/>
        </w:rPr>
        <w:t>27–44.</w:t>
      </w:r>
      <w:proofErr w:type="gramEnd"/>
    </w:p>
    <w:p w14:paraId="720F9A31"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Bikhazi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Ramzi</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The </w:t>
      </w:r>
      <w:proofErr w:type="spellStart"/>
      <w:r w:rsidRPr="004F477A">
        <w:rPr>
          <w:rFonts w:ascii="Times New Roman" w:eastAsia="Times New Roman" w:hAnsi="Times New Roman" w:cs="Times New Roman"/>
          <w:i/>
          <w:iCs/>
          <w:sz w:val="24"/>
          <w:szCs w:val="24"/>
          <w:shd w:val="clear" w:color="auto" w:fill="FFFFFF"/>
        </w:rPr>
        <w:t>Hamdanid</w:t>
      </w:r>
      <w:proofErr w:type="spellEnd"/>
      <w:r w:rsidRPr="004F477A">
        <w:rPr>
          <w:rFonts w:ascii="Times New Roman" w:eastAsia="Times New Roman" w:hAnsi="Times New Roman" w:cs="Times New Roman"/>
          <w:i/>
          <w:iCs/>
          <w:sz w:val="24"/>
          <w:szCs w:val="24"/>
          <w:shd w:val="clear" w:color="auto" w:fill="FFFFFF"/>
        </w:rPr>
        <w:t xml:space="preserve"> Dynasty of Mesopotamia and North Syria 254</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i/>
          <w:iCs/>
          <w:sz w:val="24"/>
          <w:szCs w:val="24"/>
          <w:shd w:val="clear" w:color="auto" w:fill="FFFFFF"/>
        </w:rPr>
        <w:t>404/868</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i/>
          <w:iCs/>
          <w:sz w:val="24"/>
          <w:szCs w:val="24"/>
          <w:shd w:val="clear" w:color="auto" w:fill="FFFFFF"/>
        </w:rPr>
        <w:t>1014</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Ann Arbor: University of Michigan, 1981.</w:t>
      </w:r>
    </w:p>
    <w:p w14:paraId="5B9B33AC"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Bosworth, Clifford Edmund. </w:t>
      </w:r>
      <w:r w:rsidRPr="004F477A">
        <w:rPr>
          <w:rFonts w:ascii="Times New Roman" w:eastAsia="Times New Roman" w:hAnsi="Times New Roman" w:cs="Times New Roman"/>
          <w:i/>
          <w:iCs/>
          <w:sz w:val="24"/>
          <w:szCs w:val="24"/>
          <w:shd w:val="clear" w:color="auto" w:fill="FFFFFF"/>
        </w:rPr>
        <w:t xml:space="preserve">The </w:t>
      </w:r>
      <w:proofErr w:type="spellStart"/>
      <w:r w:rsidRPr="004F477A">
        <w:rPr>
          <w:rFonts w:ascii="Times New Roman" w:eastAsia="Times New Roman" w:hAnsi="Times New Roman" w:cs="Times New Roman"/>
          <w:i/>
          <w:iCs/>
          <w:sz w:val="24"/>
          <w:szCs w:val="24"/>
          <w:shd w:val="clear" w:color="auto" w:fill="FFFFFF"/>
        </w:rPr>
        <w:t>Ghaznavids</w:t>
      </w:r>
      <w:proofErr w:type="spellEnd"/>
      <w:r w:rsidRPr="004F477A">
        <w:rPr>
          <w:rFonts w:ascii="Times New Roman" w:eastAsia="Times New Roman" w:hAnsi="Times New Roman" w:cs="Times New Roman"/>
          <w:i/>
          <w:iCs/>
          <w:sz w:val="24"/>
          <w:szCs w:val="24"/>
          <w:shd w:val="clear" w:color="auto" w:fill="FFFFFF"/>
        </w:rPr>
        <w:t>: Their Empire in Afghanistan and Eastern Iran, 994</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i/>
          <w:iCs/>
          <w:sz w:val="24"/>
          <w:szCs w:val="24"/>
          <w:shd w:val="clear" w:color="auto" w:fill="FFFFFF"/>
        </w:rPr>
        <w:t>1040</w:t>
      </w:r>
      <w:r w:rsidRPr="004F477A">
        <w:rPr>
          <w:rFonts w:ascii="Times New Roman" w:eastAsia="Times New Roman" w:hAnsi="Times New Roman" w:cs="Times New Roman"/>
          <w:sz w:val="24"/>
          <w:szCs w:val="24"/>
          <w:shd w:val="clear" w:color="auto" w:fill="FFFFFF"/>
        </w:rPr>
        <w:t>. Edinburgh: Edinburgh University Press, 1963.</w:t>
      </w:r>
    </w:p>
    <w:p w14:paraId="6C1A40A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Britannica, </w:t>
      </w:r>
      <w:proofErr w:type="gramStart"/>
      <w:r w:rsidRPr="004F477A">
        <w:rPr>
          <w:rFonts w:ascii="Times New Roman" w:eastAsia="Times New Roman" w:hAnsi="Times New Roman" w:cs="Times New Roman"/>
          <w:sz w:val="24"/>
          <w:szCs w:val="24"/>
          <w:shd w:val="clear" w:color="auto" w:fill="FFFFFF"/>
        </w:rPr>
        <w:t>The</w:t>
      </w:r>
      <w:proofErr w:type="gramEnd"/>
      <w:r w:rsidRPr="004F477A">
        <w:rPr>
          <w:rFonts w:ascii="Times New Roman" w:eastAsia="Times New Roman" w:hAnsi="Times New Roman" w:cs="Times New Roman"/>
          <w:sz w:val="24"/>
          <w:szCs w:val="24"/>
          <w:shd w:val="clear" w:color="auto" w:fill="FFFFFF"/>
        </w:rPr>
        <w:t xml:space="preserve"> Editors of </w:t>
      </w:r>
      <w:proofErr w:type="spellStart"/>
      <w:r w:rsidRPr="004F477A">
        <w:rPr>
          <w:rFonts w:ascii="Times New Roman" w:eastAsia="Times New Roman" w:hAnsi="Times New Roman" w:cs="Times New Roman"/>
          <w:sz w:val="24"/>
          <w:szCs w:val="24"/>
          <w:shd w:val="clear" w:color="auto" w:fill="FFFFFF"/>
        </w:rPr>
        <w:t>Encyclopaedia</w:t>
      </w:r>
      <w:proofErr w:type="spellEnd"/>
      <w:r w:rsidRPr="004F477A">
        <w:rPr>
          <w:rFonts w:ascii="Times New Roman" w:eastAsia="Times New Roman" w:hAnsi="Times New Roman" w:cs="Times New Roman"/>
          <w:sz w:val="24"/>
          <w:szCs w:val="24"/>
          <w:shd w:val="clear" w:color="auto" w:fill="FFFFFF"/>
        </w:rPr>
        <w:t>. “</w:t>
      </w:r>
      <w:proofErr w:type="gramStart"/>
      <w:r w:rsidRPr="004F477A">
        <w:rPr>
          <w:rFonts w:ascii="Times New Roman" w:eastAsia="Times New Roman" w:hAnsi="Times New Roman" w:cs="Times New Roman"/>
          <w:sz w:val="24"/>
          <w:szCs w:val="24"/>
          <w:shd w:val="clear" w:color="auto" w:fill="FFFFFF"/>
        </w:rPr>
        <w:t>al-</w:t>
      </w:r>
      <w:proofErr w:type="spellStart"/>
      <w:r w:rsidRPr="004F477A">
        <w:rPr>
          <w:rFonts w:ascii="Times New Roman" w:eastAsia="Times New Roman" w:hAnsi="Times New Roman" w:cs="Times New Roman"/>
          <w:sz w:val="24"/>
          <w:szCs w:val="24"/>
          <w:shd w:val="clear" w:color="auto" w:fill="FFFFFF"/>
        </w:rPr>
        <w:t>Ma‘arrī</w:t>
      </w:r>
      <w:proofErr w:type="spellEnd"/>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Encyclopedia Britannica</w:t>
      </w:r>
      <w:r w:rsidRPr="004F477A">
        <w:rPr>
          <w:rFonts w:ascii="Times New Roman" w:eastAsia="Times New Roman" w:hAnsi="Times New Roman" w:cs="Times New Roman"/>
          <w:sz w:val="24"/>
          <w:szCs w:val="24"/>
          <w:shd w:val="clear" w:color="auto" w:fill="FFFFFF"/>
        </w:rPr>
        <w:t xml:space="preserve"> 27 April 2022. </w:t>
      </w:r>
      <w:proofErr w:type="gramStart"/>
      <w:r w:rsidRPr="004F477A">
        <w:rPr>
          <w:rFonts w:ascii="Times New Roman" w:eastAsia="Times New Roman" w:hAnsi="Times New Roman" w:cs="Times New Roman"/>
          <w:sz w:val="24"/>
          <w:szCs w:val="24"/>
          <w:shd w:val="clear" w:color="auto" w:fill="FFFFFF"/>
        </w:rPr>
        <w:t>&lt;https://www.britannica.com/biography/al-Maarri.</w:t>
      </w:r>
      <w:proofErr w:type="gramEnd"/>
      <w:r w:rsidRPr="004F477A">
        <w:rPr>
          <w:rFonts w:ascii="Times New Roman" w:eastAsia="Times New Roman" w:hAnsi="Times New Roman" w:cs="Times New Roman"/>
          <w:sz w:val="24"/>
          <w:szCs w:val="24"/>
          <w:shd w:val="clear" w:color="auto" w:fill="FFFFFF"/>
        </w:rPr>
        <w:t xml:space="preserve"> Accessed 24 November 2022&gt;.</w:t>
      </w:r>
    </w:p>
    <w:p w14:paraId="462F011D"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xml:space="preserve">Canard, Marius, ed. </w:t>
      </w:r>
      <w:proofErr w:type="spellStart"/>
      <w:r w:rsidRPr="004F477A">
        <w:rPr>
          <w:rFonts w:ascii="Times New Roman" w:eastAsia="Times New Roman" w:hAnsi="Times New Roman" w:cs="Times New Roman"/>
          <w:i/>
          <w:iCs/>
          <w:sz w:val="24"/>
          <w:szCs w:val="24"/>
          <w:shd w:val="clear" w:color="auto" w:fill="FFFFFF"/>
          <w:lang w:val="fr-FR"/>
        </w:rPr>
        <w:t>Sayf</w:t>
      </w:r>
      <w:proofErr w:type="spellEnd"/>
      <w:r w:rsidRPr="004F477A">
        <w:rPr>
          <w:rFonts w:ascii="Times New Roman" w:eastAsia="Times New Roman" w:hAnsi="Times New Roman" w:cs="Times New Roman"/>
          <w:i/>
          <w:iCs/>
          <w:sz w:val="24"/>
          <w:szCs w:val="24"/>
          <w:shd w:val="clear" w:color="auto" w:fill="FFFFFF"/>
          <w:lang w:val="fr-FR"/>
        </w:rPr>
        <w:t xml:space="preserve"> al-</w:t>
      </w:r>
      <w:proofErr w:type="spellStart"/>
      <w:r w:rsidRPr="004F477A">
        <w:rPr>
          <w:rFonts w:ascii="Times New Roman" w:eastAsia="Times New Roman" w:hAnsi="Times New Roman" w:cs="Times New Roman"/>
          <w:i/>
          <w:iCs/>
          <w:sz w:val="24"/>
          <w:szCs w:val="24"/>
          <w:shd w:val="clear" w:color="auto" w:fill="FFFFFF"/>
          <w:lang w:val="fr-FR"/>
        </w:rPr>
        <w:t>Daula</w:t>
      </w:r>
      <w:proofErr w:type="spellEnd"/>
      <w:r w:rsidRPr="004F477A">
        <w:rPr>
          <w:rFonts w:ascii="Times New Roman" w:eastAsia="Times New Roman" w:hAnsi="Times New Roman" w:cs="Times New Roman"/>
          <w:i/>
          <w:iCs/>
          <w:sz w:val="24"/>
          <w:szCs w:val="24"/>
          <w:shd w:val="clear" w:color="auto" w:fill="FFFFFF"/>
          <w:lang w:val="fr-FR"/>
        </w:rPr>
        <w:t>.</w:t>
      </w:r>
      <w:proofErr w:type="gramEnd"/>
      <w:r w:rsidRPr="004F477A">
        <w:rPr>
          <w:rFonts w:ascii="Times New Roman" w:eastAsia="Times New Roman" w:hAnsi="Times New Roman" w:cs="Times New Roman"/>
          <w:i/>
          <w:iCs/>
          <w:sz w:val="24"/>
          <w:szCs w:val="24"/>
          <w:shd w:val="clear" w:color="auto" w:fill="FFFFFF"/>
          <w:lang w:val="fr-FR"/>
        </w:rPr>
        <w:t xml:space="preserve"> Recueil de textes relatifs à l’émir </w:t>
      </w:r>
      <w:proofErr w:type="spellStart"/>
      <w:r w:rsidRPr="004F477A">
        <w:rPr>
          <w:rFonts w:ascii="Times New Roman" w:eastAsia="Times New Roman" w:hAnsi="Times New Roman" w:cs="Times New Roman"/>
          <w:i/>
          <w:iCs/>
          <w:sz w:val="24"/>
          <w:szCs w:val="24"/>
          <w:shd w:val="clear" w:color="auto" w:fill="FFFFFF"/>
          <w:lang w:val="fr-FR"/>
        </w:rPr>
        <w:t>Sayf</w:t>
      </w:r>
      <w:proofErr w:type="spellEnd"/>
      <w:r w:rsidRPr="004F477A">
        <w:rPr>
          <w:rFonts w:ascii="Times New Roman" w:eastAsia="Times New Roman" w:hAnsi="Times New Roman" w:cs="Times New Roman"/>
          <w:i/>
          <w:iCs/>
          <w:sz w:val="24"/>
          <w:szCs w:val="24"/>
          <w:shd w:val="clear" w:color="auto" w:fill="FFFFFF"/>
          <w:lang w:val="fr-FR"/>
        </w:rPr>
        <w:t xml:space="preserve"> al-</w:t>
      </w:r>
      <w:proofErr w:type="spellStart"/>
      <w:r w:rsidRPr="004F477A">
        <w:rPr>
          <w:rFonts w:ascii="Times New Roman" w:eastAsia="Times New Roman" w:hAnsi="Times New Roman" w:cs="Times New Roman"/>
          <w:i/>
          <w:iCs/>
          <w:sz w:val="24"/>
          <w:szCs w:val="24"/>
          <w:shd w:val="clear" w:color="auto" w:fill="FFFFFF"/>
          <w:lang w:val="fr-FR"/>
        </w:rPr>
        <w:t>Daula</w:t>
      </w:r>
      <w:proofErr w:type="spellEnd"/>
      <w:r w:rsidRPr="004F477A">
        <w:rPr>
          <w:rFonts w:ascii="Times New Roman" w:eastAsia="Times New Roman" w:hAnsi="Times New Roman" w:cs="Times New Roman"/>
          <w:i/>
          <w:iCs/>
          <w:sz w:val="24"/>
          <w:szCs w:val="24"/>
          <w:shd w:val="clear" w:color="auto" w:fill="FFFFFF"/>
          <w:lang w:val="fr-FR"/>
        </w:rPr>
        <w:t xml:space="preserve"> le Hamdanide, avec annotations</w:t>
      </w:r>
      <w:r w:rsidRPr="004F477A">
        <w:rPr>
          <w:rFonts w:ascii="Times New Roman" w:eastAsia="Times New Roman" w:hAnsi="Times New Roman" w:cs="Times New Roman"/>
          <w:sz w:val="24"/>
          <w:szCs w:val="24"/>
          <w:shd w:val="clear" w:color="auto" w:fill="FFFFFF"/>
        </w:rPr>
        <w:t xml:space="preserve">. Algiers: J. </w:t>
      </w:r>
      <w:proofErr w:type="spellStart"/>
      <w:r w:rsidRPr="004F477A">
        <w:rPr>
          <w:rFonts w:ascii="Times New Roman" w:eastAsia="Times New Roman" w:hAnsi="Times New Roman" w:cs="Times New Roman"/>
          <w:sz w:val="24"/>
          <w:szCs w:val="24"/>
          <w:shd w:val="clear" w:color="auto" w:fill="FFFFFF"/>
        </w:rPr>
        <w:t>Carbonel</w:t>
      </w:r>
      <w:proofErr w:type="spellEnd"/>
      <w:r w:rsidRPr="004F477A">
        <w:rPr>
          <w:rFonts w:ascii="Times New Roman" w:eastAsia="Times New Roman" w:hAnsi="Times New Roman" w:cs="Times New Roman"/>
          <w:sz w:val="24"/>
          <w:szCs w:val="24"/>
          <w:shd w:val="clear" w:color="auto" w:fill="FFFFFF"/>
        </w:rPr>
        <w:t>, 1934.</w:t>
      </w:r>
    </w:p>
    <w:p w14:paraId="144A8317"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Carlyle, Joseph </w:t>
      </w:r>
      <w:proofErr w:type="spellStart"/>
      <w:r w:rsidRPr="004F477A">
        <w:rPr>
          <w:rFonts w:ascii="Times New Roman" w:eastAsia="Times New Roman" w:hAnsi="Times New Roman" w:cs="Times New Roman"/>
          <w:sz w:val="24"/>
          <w:szCs w:val="24"/>
          <w:shd w:val="clear" w:color="auto" w:fill="FFFFFF"/>
        </w:rPr>
        <w:t>Dacre</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Specimens of Arabian Poetry from the Earliest Time to the Extinction of the </w:t>
      </w:r>
      <w:proofErr w:type="spellStart"/>
      <w:r w:rsidRPr="004F477A">
        <w:rPr>
          <w:rFonts w:ascii="Times New Roman" w:eastAsia="Times New Roman" w:hAnsi="Times New Roman" w:cs="Times New Roman"/>
          <w:i/>
          <w:iCs/>
          <w:sz w:val="24"/>
          <w:szCs w:val="24"/>
          <w:shd w:val="clear" w:color="auto" w:fill="FFFFFF"/>
        </w:rPr>
        <w:t>Khaliphat</w:t>
      </w:r>
      <w:proofErr w:type="spellEnd"/>
      <w:r w:rsidRPr="004F477A">
        <w:rPr>
          <w:rFonts w:ascii="Times New Roman" w:eastAsia="Times New Roman" w:hAnsi="Times New Roman" w:cs="Times New Roman"/>
          <w:i/>
          <w:iCs/>
          <w:sz w:val="24"/>
          <w:szCs w:val="24"/>
          <w:shd w:val="clear" w:color="auto" w:fill="FFFFFF"/>
        </w:rPr>
        <w:t xml:space="preserve"> with Some Account of the Authors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Cambridge: W.H. </w:t>
      </w:r>
      <w:proofErr w:type="spellStart"/>
      <w:r w:rsidRPr="004F477A">
        <w:rPr>
          <w:rFonts w:ascii="Times New Roman" w:eastAsia="Times New Roman" w:hAnsi="Times New Roman" w:cs="Times New Roman"/>
          <w:sz w:val="24"/>
          <w:szCs w:val="24"/>
          <w:shd w:val="clear" w:color="auto" w:fill="FFFFFF"/>
        </w:rPr>
        <w:t>Lunn</w:t>
      </w:r>
      <w:proofErr w:type="spellEnd"/>
      <w:r w:rsidRPr="004F477A">
        <w:rPr>
          <w:rFonts w:ascii="Times New Roman" w:eastAsia="Times New Roman" w:hAnsi="Times New Roman" w:cs="Times New Roman"/>
          <w:sz w:val="24"/>
          <w:szCs w:val="24"/>
          <w:shd w:val="clear" w:color="auto" w:fill="FFFFFF"/>
        </w:rPr>
        <w:t xml:space="preserve"> and J. </w:t>
      </w:r>
      <w:proofErr w:type="spellStart"/>
      <w:r w:rsidRPr="004F477A">
        <w:rPr>
          <w:rFonts w:ascii="Times New Roman" w:eastAsia="Times New Roman" w:hAnsi="Times New Roman" w:cs="Times New Roman"/>
          <w:sz w:val="24"/>
          <w:szCs w:val="24"/>
          <w:shd w:val="clear" w:color="auto" w:fill="FFFFFF"/>
        </w:rPr>
        <w:t>Deighton</w:t>
      </w:r>
      <w:proofErr w:type="spellEnd"/>
      <w:r w:rsidRPr="004F477A">
        <w:rPr>
          <w:rFonts w:ascii="Times New Roman" w:eastAsia="Times New Roman" w:hAnsi="Times New Roman" w:cs="Times New Roman"/>
          <w:sz w:val="24"/>
          <w:szCs w:val="24"/>
          <w:shd w:val="clear" w:color="auto" w:fill="FFFFFF"/>
        </w:rPr>
        <w:t xml:space="preserve">, T. Payne, B. &amp; J. White, R. </w:t>
      </w:r>
      <w:proofErr w:type="spellStart"/>
      <w:r w:rsidRPr="004F477A">
        <w:rPr>
          <w:rFonts w:ascii="Times New Roman" w:eastAsia="Times New Roman" w:hAnsi="Times New Roman" w:cs="Times New Roman"/>
          <w:sz w:val="24"/>
          <w:szCs w:val="24"/>
          <w:shd w:val="clear" w:color="auto" w:fill="FFFFFF"/>
        </w:rPr>
        <w:t>Faulder</w:t>
      </w:r>
      <w:proofErr w:type="spellEnd"/>
      <w:r w:rsidRPr="004F477A">
        <w:rPr>
          <w:rFonts w:ascii="Times New Roman" w:eastAsia="Times New Roman" w:hAnsi="Times New Roman" w:cs="Times New Roman"/>
          <w:sz w:val="24"/>
          <w:szCs w:val="24"/>
          <w:shd w:val="clear" w:color="auto" w:fill="FFFFFF"/>
        </w:rPr>
        <w:t>, and J. Sewell, 1796.</w:t>
      </w:r>
    </w:p>
    <w:p w14:paraId="0993BCC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“Chapter 50: Arabic Literature, Poetic, and Prose Forms.” </w:t>
      </w:r>
      <w:proofErr w:type="gramStart"/>
      <w:r w:rsidRPr="004F477A">
        <w:rPr>
          <w:rFonts w:ascii="Times New Roman" w:eastAsia="Times New Roman" w:hAnsi="Times New Roman" w:cs="Times New Roman"/>
          <w:i/>
          <w:iCs/>
          <w:sz w:val="24"/>
          <w:szCs w:val="24"/>
          <w:shd w:val="clear" w:color="auto" w:fill="FFFFFF"/>
        </w:rPr>
        <w:t>A History of Muslim Philosophy</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Al-Islam</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vol. 2.</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Book 5.</w:t>
      </w:r>
      <w:proofErr w:type="gramEnd"/>
      <w:r w:rsidRPr="004F477A">
        <w:rPr>
          <w:rFonts w:ascii="Times New Roman" w:eastAsia="Times New Roman" w:hAnsi="Times New Roman" w:cs="Times New Roman"/>
          <w:sz w:val="24"/>
          <w:szCs w:val="24"/>
          <w:shd w:val="clear" w:color="auto" w:fill="FFFFFF"/>
        </w:rPr>
        <w:t xml:space="preserve"> &lt;https://www.al-islam.org/history-muslim-philosophy-volume-2-book-5/chapter-50-arabic-literature-poetic-and-prose-forms&gt;.</w:t>
      </w:r>
    </w:p>
    <w:p w14:paraId="03BD292F"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Chittick</w:t>
      </w:r>
      <w:proofErr w:type="spellEnd"/>
      <w:r w:rsidRPr="004F477A">
        <w:rPr>
          <w:rFonts w:ascii="Times New Roman" w:eastAsia="Times New Roman" w:hAnsi="Times New Roman" w:cs="Times New Roman"/>
          <w:sz w:val="24"/>
          <w:szCs w:val="24"/>
          <w:shd w:val="clear" w:color="auto" w:fill="FFFFFF"/>
        </w:rPr>
        <w:t xml:space="preserve">, William C. </w:t>
      </w:r>
      <w:r w:rsidRPr="004F477A">
        <w:rPr>
          <w:rFonts w:ascii="Times New Roman" w:eastAsia="Times New Roman" w:hAnsi="Times New Roman" w:cs="Times New Roman"/>
          <w:i/>
          <w:iCs/>
          <w:sz w:val="24"/>
          <w:szCs w:val="24"/>
          <w:shd w:val="clear" w:color="auto" w:fill="FFFFFF"/>
        </w:rPr>
        <w:t>Faith and Practice of Islam: Three Thirteenth-Century Sufi Texts</w:t>
      </w:r>
      <w:r w:rsidRPr="004F477A">
        <w:rPr>
          <w:rFonts w:ascii="Times New Roman" w:eastAsia="Times New Roman" w:hAnsi="Times New Roman" w:cs="Times New Roman"/>
          <w:sz w:val="24"/>
          <w:szCs w:val="24"/>
          <w:shd w:val="clear" w:color="auto" w:fill="FFFFFF"/>
        </w:rPr>
        <w:t xml:space="preserve">. Albany: State University of New York, 1992; </w:t>
      </w:r>
      <w:proofErr w:type="spellStart"/>
      <w:r w:rsidRPr="004F477A">
        <w:rPr>
          <w:rFonts w:ascii="Times New Roman" w:eastAsia="Times New Roman" w:hAnsi="Times New Roman" w:cs="Times New Roman"/>
          <w:sz w:val="24"/>
          <w:szCs w:val="24"/>
          <w:shd w:val="clear" w:color="auto" w:fill="FFFFFF"/>
        </w:rPr>
        <w:t>Ewert</w:t>
      </w:r>
      <w:proofErr w:type="spellEnd"/>
      <w:r w:rsidRPr="004F477A">
        <w:rPr>
          <w:rFonts w:ascii="Times New Roman" w:eastAsia="Times New Roman" w:hAnsi="Times New Roman" w:cs="Times New Roman"/>
          <w:sz w:val="24"/>
          <w:szCs w:val="24"/>
          <w:shd w:val="clear" w:color="auto" w:fill="FFFFFF"/>
        </w:rPr>
        <w:t xml:space="preserve"> Cousins. </w:t>
      </w:r>
      <w:r w:rsidRPr="004F477A">
        <w:rPr>
          <w:rFonts w:ascii="Times New Roman" w:eastAsia="Times New Roman" w:hAnsi="Times New Roman" w:cs="Times New Roman"/>
          <w:i/>
          <w:iCs/>
          <w:sz w:val="24"/>
          <w:szCs w:val="24"/>
          <w:shd w:val="clear" w:color="auto" w:fill="FFFFFF"/>
        </w:rPr>
        <w:t>Islamic Spirituality: Foundations</w:t>
      </w:r>
      <w:r w:rsidRPr="004F477A">
        <w:rPr>
          <w:rFonts w:ascii="Times New Roman" w:eastAsia="Times New Roman" w:hAnsi="Times New Roman" w:cs="Times New Roman"/>
          <w:sz w:val="24"/>
          <w:szCs w:val="24"/>
          <w:shd w:val="clear" w:color="auto" w:fill="FFFFFF"/>
        </w:rPr>
        <w:t>. New York: Crossroad, 1987.</w:t>
      </w:r>
    </w:p>
    <w:p w14:paraId="0AE1A73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Cohen, </w:t>
      </w:r>
      <w:proofErr w:type="spellStart"/>
      <w:r w:rsidRPr="004F477A">
        <w:rPr>
          <w:rFonts w:ascii="Times New Roman" w:eastAsia="Times New Roman" w:hAnsi="Times New Roman" w:cs="Times New Roman"/>
          <w:sz w:val="24"/>
          <w:szCs w:val="24"/>
          <w:shd w:val="clear" w:color="auto" w:fill="FFFFFF"/>
        </w:rPr>
        <w:t>Chaim</w:t>
      </w:r>
      <w:proofErr w:type="spellEnd"/>
      <w:r w:rsidRPr="004F477A">
        <w:rPr>
          <w:rFonts w:ascii="Times New Roman" w:eastAsia="Times New Roman" w:hAnsi="Times New Roman" w:cs="Times New Roman"/>
          <w:sz w:val="24"/>
          <w:szCs w:val="24"/>
          <w:shd w:val="clear" w:color="auto" w:fill="FFFFFF"/>
        </w:rPr>
        <w:t xml:space="preserve">. “Eden,” in </w:t>
      </w:r>
      <w:proofErr w:type="gramStart"/>
      <w:r w:rsidRPr="004F477A">
        <w:rPr>
          <w:rFonts w:ascii="Times New Roman" w:eastAsia="Times New Roman" w:hAnsi="Times New Roman" w:cs="Times New Roman"/>
          <w:i/>
          <w:iCs/>
          <w:sz w:val="24"/>
          <w:szCs w:val="24"/>
          <w:shd w:val="clear" w:color="auto" w:fill="FFFFFF"/>
        </w:rPr>
        <w:t>The</w:t>
      </w:r>
      <w:proofErr w:type="gramEnd"/>
      <w:r w:rsidRPr="004F477A">
        <w:rPr>
          <w:rFonts w:ascii="Times New Roman" w:eastAsia="Times New Roman" w:hAnsi="Times New Roman" w:cs="Times New Roman"/>
          <w:i/>
          <w:iCs/>
          <w:sz w:val="24"/>
          <w:szCs w:val="24"/>
          <w:shd w:val="clear" w:color="auto" w:fill="FFFFFF"/>
        </w:rPr>
        <w:t xml:space="preserve"> Oxford Dictionary of the Jewish Religion</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Adele Berlin, and Maxine Grossman, eds. Oxford University Press, 2011.</w:t>
      </w:r>
      <w:proofErr w:type="gramEnd"/>
      <w:r w:rsidRPr="004F477A">
        <w:rPr>
          <w:rFonts w:ascii="Times New Roman" w:eastAsia="Times New Roman" w:hAnsi="Times New Roman" w:cs="Times New Roman"/>
          <w:sz w:val="24"/>
          <w:szCs w:val="24"/>
          <w:shd w:val="clear" w:color="auto" w:fill="FFFFFF"/>
        </w:rPr>
        <w:t xml:space="preserve"> 228-229.</w:t>
      </w:r>
    </w:p>
    <w:p w14:paraId="0DD9039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Corriente</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sz w:val="24"/>
          <w:szCs w:val="24"/>
          <w:shd w:val="clear" w:color="auto" w:fill="FFFFFF"/>
          <w:lang w:val="es-ES"/>
        </w:rPr>
        <w:t>Federico. “Poesía estrófica (</w:t>
      </w:r>
      <w:proofErr w:type="spellStart"/>
      <w:r w:rsidRPr="004F477A">
        <w:rPr>
          <w:rFonts w:ascii="Times New Roman" w:eastAsia="Times New Roman" w:hAnsi="Times New Roman" w:cs="Times New Roman"/>
          <w:i/>
          <w:iCs/>
          <w:sz w:val="24"/>
          <w:szCs w:val="24"/>
          <w:shd w:val="clear" w:color="auto" w:fill="FFFFFF"/>
          <w:lang w:val="es-ES"/>
        </w:rPr>
        <w:t>cejeles</w:t>
      </w:r>
      <w:proofErr w:type="spellEnd"/>
      <w:r w:rsidRPr="004F477A">
        <w:rPr>
          <w:rFonts w:ascii="Times New Roman" w:eastAsia="Times New Roman" w:hAnsi="Times New Roman" w:cs="Times New Roman"/>
          <w:sz w:val="24"/>
          <w:szCs w:val="24"/>
          <w:shd w:val="clear" w:color="auto" w:fill="FFFFFF"/>
          <w:lang w:val="es-ES"/>
        </w:rPr>
        <w:t xml:space="preserve"> o </w:t>
      </w:r>
      <w:proofErr w:type="spellStart"/>
      <w:r w:rsidRPr="004F477A">
        <w:rPr>
          <w:rFonts w:ascii="Times New Roman" w:eastAsia="Times New Roman" w:hAnsi="Times New Roman" w:cs="Times New Roman"/>
          <w:i/>
          <w:iCs/>
          <w:sz w:val="24"/>
          <w:szCs w:val="24"/>
          <w:shd w:val="clear" w:color="auto" w:fill="FFFFFF"/>
          <w:lang w:val="es-ES"/>
        </w:rPr>
        <w:t>muashahat</w:t>
      </w:r>
      <w:proofErr w:type="spellEnd"/>
      <w:r w:rsidRPr="004F477A">
        <w:rPr>
          <w:rFonts w:ascii="Times New Roman" w:eastAsia="Times New Roman" w:hAnsi="Times New Roman" w:cs="Times New Roman"/>
          <w:sz w:val="24"/>
          <w:szCs w:val="24"/>
          <w:shd w:val="clear" w:color="auto" w:fill="FFFFFF"/>
          <w:lang w:val="es-ES"/>
        </w:rPr>
        <w:t>) atribuida al místico granadino a-</w:t>
      </w:r>
      <w:proofErr w:type="spellStart"/>
      <w:r w:rsidRPr="004F477A">
        <w:rPr>
          <w:rFonts w:ascii="Times New Roman" w:eastAsia="Times New Roman" w:hAnsi="Times New Roman" w:cs="Times New Roman"/>
          <w:sz w:val="24"/>
          <w:szCs w:val="24"/>
          <w:shd w:val="clear" w:color="auto" w:fill="FFFFFF"/>
          <w:lang w:val="es-ES"/>
        </w:rPr>
        <w:t>sh</w:t>
      </w:r>
      <w:proofErr w:type="spellEnd"/>
      <w:r w:rsidRPr="004F477A">
        <w:rPr>
          <w:rFonts w:ascii="Times New Roman" w:eastAsia="Times New Roman" w:hAnsi="Times New Roman" w:cs="Times New Roman"/>
          <w:sz w:val="24"/>
          <w:szCs w:val="24"/>
          <w:shd w:val="clear" w:color="auto" w:fill="FFFFFF"/>
          <w:lang w:val="es-ES"/>
        </w:rPr>
        <w:t>-</w:t>
      </w:r>
      <w:proofErr w:type="spellStart"/>
      <w:r w:rsidRPr="004F477A">
        <w:rPr>
          <w:rFonts w:ascii="Times New Roman" w:eastAsia="Times New Roman" w:hAnsi="Times New Roman" w:cs="Times New Roman"/>
          <w:sz w:val="24"/>
          <w:szCs w:val="24"/>
          <w:shd w:val="clear" w:color="auto" w:fill="FFFFFF"/>
          <w:lang w:val="es-ES"/>
        </w:rPr>
        <w:t>shushtari</w:t>
      </w:r>
      <w:proofErr w:type="spellEnd"/>
      <w:r w:rsidRPr="004F477A">
        <w:rPr>
          <w:rFonts w:ascii="Times New Roman" w:eastAsia="Times New Roman" w:hAnsi="Times New Roman" w:cs="Times New Roman"/>
          <w:sz w:val="24"/>
          <w:szCs w:val="24"/>
          <w:shd w:val="clear" w:color="auto" w:fill="FFFFFF"/>
          <w:lang w:val="es-ES"/>
        </w:rPr>
        <w:t>. Madrid: Consejo Superior de Investigaciones Científicas</w:t>
      </w:r>
      <w:r w:rsidRPr="004F477A">
        <w:rPr>
          <w:rFonts w:ascii="Times New Roman" w:eastAsia="Times New Roman" w:hAnsi="Times New Roman" w:cs="Times New Roman"/>
          <w:sz w:val="24"/>
          <w:szCs w:val="24"/>
          <w:shd w:val="clear" w:color="auto" w:fill="FFFFFF"/>
        </w:rPr>
        <w:t xml:space="preserve"> (CSIS), 1988.</w:t>
      </w:r>
    </w:p>
    <w:p w14:paraId="596A5439"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xml:space="preserve">Cousins, </w:t>
      </w:r>
      <w:proofErr w:type="spellStart"/>
      <w:r w:rsidRPr="004F477A">
        <w:rPr>
          <w:rFonts w:ascii="Times New Roman" w:eastAsia="Times New Roman" w:hAnsi="Times New Roman" w:cs="Times New Roman"/>
          <w:sz w:val="24"/>
          <w:szCs w:val="24"/>
          <w:shd w:val="clear" w:color="auto" w:fill="FFFFFF"/>
        </w:rPr>
        <w:t>Ewert</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Islamic Spirituality: Foundations</w:t>
      </w:r>
      <w:r w:rsidRPr="004F477A">
        <w:rPr>
          <w:rFonts w:ascii="Times New Roman" w:eastAsia="Times New Roman" w:hAnsi="Times New Roman" w:cs="Times New Roman"/>
          <w:sz w:val="24"/>
          <w:szCs w:val="24"/>
          <w:shd w:val="clear" w:color="auto" w:fill="FFFFFF"/>
        </w:rPr>
        <w:t>. New York: Crossroad, 1987.</w:t>
      </w:r>
    </w:p>
    <w:p w14:paraId="0041C8E5"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Elmeligi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Wessam</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The Poetry of Arab Women: From the Pre-Islamic Age to Andalusia</w:t>
      </w:r>
      <w:r w:rsidRPr="004F477A">
        <w:rPr>
          <w:rFonts w:ascii="Times New Roman" w:eastAsia="Times New Roman" w:hAnsi="Times New Roman" w:cs="Times New Roman"/>
          <w:sz w:val="24"/>
          <w:szCs w:val="24"/>
          <w:shd w:val="clear" w:color="auto" w:fill="FFFFFF"/>
        </w:rPr>
        <w:t xml:space="preserve">. Abingdon: </w:t>
      </w:r>
      <w:proofErr w:type="spellStart"/>
      <w:r w:rsidRPr="004F477A">
        <w:rPr>
          <w:rFonts w:ascii="Times New Roman" w:eastAsia="Times New Roman" w:hAnsi="Times New Roman" w:cs="Times New Roman"/>
          <w:sz w:val="24"/>
          <w:szCs w:val="24"/>
          <w:shd w:val="clear" w:color="auto" w:fill="FFFFFF"/>
        </w:rPr>
        <w:t>Routledge</w:t>
      </w:r>
      <w:proofErr w:type="spellEnd"/>
      <w:r w:rsidRPr="004F477A">
        <w:rPr>
          <w:rFonts w:ascii="Times New Roman" w:eastAsia="Times New Roman" w:hAnsi="Times New Roman" w:cs="Times New Roman"/>
          <w:sz w:val="24"/>
          <w:szCs w:val="24"/>
          <w:shd w:val="clear" w:color="auto" w:fill="FFFFFF"/>
        </w:rPr>
        <w:t>, 2019.</w:t>
      </w:r>
    </w:p>
    <w:p w14:paraId="76C4B8F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Frolov</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Cs/>
          <w:sz w:val="24"/>
          <w:szCs w:val="24"/>
          <w:shd w:val="clear" w:color="auto" w:fill="FFFFFF"/>
        </w:rPr>
        <w:t xml:space="preserve">D. V. “The Place of </w:t>
      </w:r>
      <w:proofErr w:type="spellStart"/>
      <w:r w:rsidRPr="004F477A">
        <w:rPr>
          <w:rFonts w:ascii="Times New Roman" w:eastAsia="Times New Roman" w:hAnsi="Times New Roman" w:cs="Times New Roman"/>
          <w:iCs/>
          <w:sz w:val="24"/>
          <w:szCs w:val="24"/>
          <w:shd w:val="clear" w:color="auto" w:fill="FFFFFF"/>
        </w:rPr>
        <w:t>Rajaz</w:t>
      </w:r>
      <w:proofErr w:type="spellEnd"/>
      <w:r w:rsidRPr="004F477A">
        <w:rPr>
          <w:rFonts w:ascii="Times New Roman" w:eastAsia="Times New Roman" w:hAnsi="Times New Roman" w:cs="Times New Roman"/>
          <w:iCs/>
          <w:sz w:val="24"/>
          <w:szCs w:val="24"/>
          <w:shd w:val="clear" w:color="auto" w:fill="FFFFFF"/>
        </w:rPr>
        <w:t xml:space="preserve"> in the History of Arabic Verse.” </w:t>
      </w:r>
      <w:r w:rsidRPr="004F477A">
        <w:rPr>
          <w:rFonts w:ascii="Times New Roman" w:eastAsia="Times New Roman" w:hAnsi="Times New Roman" w:cs="Times New Roman"/>
          <w:i/>
          <w:sz w:val="24"/>
          <w:szCs w:val="24"/>
          <w:shd w:val="clear" w:color="auto" w:fill="FFFFFF"/>
        </w:rPr>
        <w:t>Journal of Arabic Literature</w:t>
      </w:r>
      <w:r w:rsidRPr="004F477A">
        <w:rPr>
          <w:rFonts w:ascii="Times New Roman" w:eastAsia="Times New Roman" w:hAnsi="Times New Roman" w:cs="Times New Roman"/>
          <w:iCs/>
          <w:sz w:val="24"/>
          <w:szCs w:val="24"/>
          <w:shd w:val="clear" w:color="auto" w:fill="FFFFFF"/>
        </w:rPr>
        <w:t xml:space="preserve"> 28.3 (October 1997): 242</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iCs/>
          <w:sz w:val="24"/>
          <w:szCs w:val="24"/>
          <w:shd w:val="clear" w:color="auto" w:fill="FFFFFF"/>
        </w:rPr>
        <w:t>290.</w:t>
      </w:r>
    </w:p>
    <w:p w14:paraId="73F85895"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tl/>
        </w:rPr>
      </w:pPr>
      <w:proofErr w:type="spellStart"/>
      <w:r w:rsidRPr="004F477A">
        <w:rPr>
          <w:rFonts w:ascii="Times New Roman" w:eastAsia="Times New Roman" w:hAnsi="Times New Roman" w:cs="Times New Roman"/>
          <w:sz w:val="24"/>
          <w:szCs w:val="24"/>
          <w:shd w:val="clear" w:color="auto" w:fill="FFFFFF"/>
          <w:lang w:val="es-ES"/>
        </w:rPr>
        <w:t>Galmés</w:t>
      </w:r>
      <w:proofErr w:type="spellEnd"/>
      <w:r w:rsidRPr="004F477A">
        <w:rPr>
          <w:rFonts w:ascii="Times New Roman" w:eastAsia="Times New Roman" w:hAnsi="Times New Roman" w:cs="Times New Roman"/>
          <w:sz w:val="24"/>
          <w:szCs w:val="24"/>
          <w:shd w:val="clear" w:color="auto" w:fill="FFFFFF"/>
          <w:lang w:val="es-ES"/>
        </w:rPr>
        <w:t xml:space="preserve"> de Fuentes, Álvaro, and </w:t>
      </w:r>
      <w:proofErr w:type="spellStart"/>
      <w:r w:rsidRPr="004F477A">
        <w:rPr>
          <w:rFonts w:ascii="Times New Roman" w:eastAsia="Times New Roman" w:hAnsi="Times New Roman" w:cs="Times New Roman"/>
          <w:sz w:val="24"/>
          <w:szCs w:val="24"/>
          <w:shd w:val="clear" w:color="auto" w:fill="FFFFFF"/>
          <w:lang w:val="es-ES"/>
        </w:rPr>
        <w:t>Iacob</w:t>
      </w:r>
      <w:proofErr w:type="spellEnd"/>
      <w:r w:rsidRPr="004F477A">
        <w:rPr>
          <w:rFonts w:ascii="Times New Roman" w:eastAsia="Times New Roman" w:hAnsi="Times New Roman" w:cs="Times New Roman"/>
          <w:sz w:val="24"/>
          <w:szCs w:val="24"/>
          <w:shd w:val="clear" w:color="auto" w:fill="FFFFFF"/>
          <w:lang w:val="es-ES"/>
        </w:rPr>
        <w:t xml:space="preserve"> M. </w:t>
      </w:r>
      <w:proofErr w:type="spellStart"/>
      <w:r w:rsidRPr="004F477A">
        <w:rPr>
          <w:rFonts w:ascii="Times New Roman" w:eastAsia="Times New Roman" w:hAnsi="Times New Roman" w:cs="Times New Roman"/>
          <w:sz w:val="24"/>
          <w:szCs w:val="24"/>
          <w:shd w:val="clear" w:color="auto" w:fill="FFFFFF"/>
          <w:lang w:val="es-ES"/>
        </w:rPr>
        <w:t>Hassán</w:t>
      </w:r>
      <w:proofErr w:type="spellEnd"/>
      <w:r w:rsidRPr="004F477A">
        <w:rPr>
          <w:rFonts w:ascii="Times New Roman" w:eastAsia="Times New Roman" w:hAnsi="Times New Roman" w:cs="Times New Roman"/>
          <w:sz w:val="24"/>
          <w:szCs w:val="24"/>
          <w:shd w:val="clear" w:color="auto" w:fill="FFFFFF"/>
          <w:lang w:val="es-ES"/>
        </w:rPr>
        <w:t xml:space="preserve">. </w:t>
      </w:r>
      <w:r w:rsidRPr="004F477A">
        <w:rPr>
          <w:rFonts w:ascii="Times New Roman" w:eastAsia="Times New Roman" w:hAnsi="Times New Roman" w:cs="Times New Roman"/>
          <w:i/>
          <w:iCs/>
          <w:sz w:val="24"/>
          <w:szCs w:val="24"/>
          <w:shd w:val="clear" w:color="auto" w:fill="FFFFFF"/>
          <w:lang w:val="es-ES"/>
        </w:rPr>
        <w:t>Aljamías</w:t>
      </w:r>
      <w:r w:rsidRPr="004F477A">
        <w:rPr>
          <w:rFonts w:ascii="Times New Roman" w:eastAsia="Times New Roman" w:hAnsi="Times New Roman" w:cs="Times New Roman"/>
          <w:sz w:val="24"/>
          <w:szCs w:val="24"/>
          <w:shd w:val="clear" w:color="auto" w:fill="FFFFFF"/>
          <w:lang w:val="es-ES"/>
        </w:rPr>
        <w:t xml:space="preserve">. Eds. Raquel Suárez García, and Ignacio Ceballos Viro. Gijón: Ediciones </w:t>
      </w:r>
      <w:proofErr w:type="spellStart"/>
      <w:r w:rsidRPr="004F477A">
        <w:rPr>
          <w:rFonts w:ascii="Times New Roman" w:eastAsia="Times New Roman" w:hAnsi="Times New Roman" w:cs="Times New Roman"/>
          <w:sz w:val="24"/>
          <w:szCs w:val="24"/>
          <w:shd w:val="clear" w:color="auto" w:fill="FFFFFF"/>
          <w:lang w:val="es-ES"/>
        </w:rPr>
        <w:t>Trea</w:t>
      </w:r>
      <w:proofErr w:type="spellEnd"/>
      <w:r w:rsidRPr="004F477A">
        <w:rPr>
          <w:rFonts w:ascii="Times New Roman" w:eastAsia="Times New Roman" w:hAnsi="Times New Roman" w:cs="Times New Roman"/>
          <w:sz w:val="24"/>
          <w:szCs w:val="24"/>
          <w:shd w:val="clear" w:color="auto" w:fill="FFFFFF"/>
        </w:rPr>
        <w:t>, 2012.</w:t>
      </w:r>
    </w:p>
    <w:p w14:paraId="196B429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Gardet</w:t>
      </w:r>
      <w:proofErr w:type="spellEnd"/>
      <w:r w:rsidRPr="004F477A">
        <w:rPr>
          <w:rFonts w:ascii="Times New Roman" w:eastAsia="Times New Roman" w:hAnsi="Times New Roman" w:cs="Times New Roman"/>
          <w:sz w:val="24"/>
          <w:szCs w:val="24"/>
          <w:shd w:val="clear" w:color="auto" w:fill="FFFFFF"/>
        </w:rPr>
        <w:t xml:space="preserve">, Louis. “Religion and Culture,” in </w:t>
      </w:r>
      <w:proofErr w:type="gramStart"/>
      <w:r w:rsidRPr="004F477A">
        <w:rPr>
          <w:rFonts w:ascii="Times New Roman" w:eastAsia="Times New Roman" w:hAnsi="Times New Roman" w:cs="Times New Roman"/>
          <w:i/>
          <w:iCs/>
          <w:sz w:val="24"/>
          <w:szCs w:val="24"/>
          <w:shd w:val="clear" w:color="auto" w:fill="FFFFFF"/>
        </w:rPr>
        <w:t>The</w:t>
      </w:r>
      <w:proofErr w:type="gramEnd"/>
      <w:r w:rsidRPr="004F477A">
        <w:rPr>
          <w:rFonts w:ascii="Times New Roman" w:eastAsia="Times New Roman" w:hAnsi="Times New Roman" w:cs="Times New Roman"/>
          <w:i/>
          <w:iCs/>
          <w:sz w:val="24"/>
          <w:szCs w:val="24"/>
          <w:shd w:val="clear" w:color="auto" w:fill="FFFFFF"/>
        </w:rPr>
        <w:t xml:space="preserve"> Cambridge History of Islam</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Eds. P.M. Holt, Ann K.S. Lambton, and Bernard Lewis.</w:t>
      </w:r>
      <w:proofErr w:type="gramEnd"/>
      <w:r w:rsidRPr="004F477A">
        <w:rPr>
          <w:rFonts w:ascii="Times New Roman" w:eastAsia="Times New Roman" w:hAnsi="Times New Roman" w:cs="Times New Roman"/>
          <w:sz w:val="24"/>
          <w:szCs w:val="24"/>
          <w:shd w:val="clear" w:color="auto" w:fill="FFFFFF"/>
        </w:rPr>
        <w:t xml:space="preserve"> 4 vols. Cambridge: Cambridge University Press, 1970. 2B: 569–603.</w:t>
      </w:r>
    </w:p>
    <w:p w14:paraId="42E67B7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proofErr w:type="gramStart"/>
      <w:r w:rsidRPr="004F477A">
        <w:rPr>
          <w:rFonts w:ascii="Times New Roman" w:eastAsia="Times New Roman" w:hAnsi="Times New Roman" w:cs="Times New Roman"/>
          <w:sz w:val="24"/>
          <w:szCs w:val="24"/>
          <w:shd w:val="clear" w:color="auto" w:fill="FFFFFF"/>
        </w:rPr>
        <w:t>Gelder</w:t>
      </w:r>
      <w:proofErr w:type="spellEnd"/>
      <w:r w:rsidRPr="004F477A">
        <w:rPr>
          <w:rFonts w:ascii="Times New Roman" w:eastAsia="Times New Roman" w:hAnsi="Times New Roman" w:cs="Times New Roman"/>
          <w:sz w:val="24"/>
          <w:szCs w:val="24"/>
          <w:shd w:val="clear" w:color="auto" w:fill="FFFFFF"/>
        </w:rPr>
        <w:t>, Geert Jan van.</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Classical Arabic Literature: A Library of Arabic Literature Anthology. </w:t>
      </w:r>
      <w:proofErr w:type="gramStart"/>
      <w:r w:rsidRPr="004F477A">
        <w:rPr>
          <w:rFonts w:ascii="Times New Roman" w:eastAsia="Times New Roman" w:hAnsi="Times New Roman" w:cs="Times New Roman"/>
          <w:i/>
          <w:iCs/>
          <w:sz w:val="24"/>
          <w:szCs w:val="24"/>
          <w:shd w:val="clear" w:color="auto" w:fill="FFFFFF"/>
        </w:rPr>
        <w:t>Library of Arabic Literature 5</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New York: New York University Press, 2012.</w:t>
      </w:r>
    </w:p>
    <w:p w14:paraId="1F1A56B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Gelder</w:t>
      </w:r>
      <w:proofErr w:type="spellEnd"/>
      <w:r w:rsidRPr="004F477A">
        <w:rPr>
          <w:rFonts w:ascii="Times New Roman" w:eastAsia="Times New Roman" w:hAnsi="Times New Roman" w:cs="Times New Roman"/>
          <w:sz w:val="24"/>
          <w:szCs w:val="24"/>
          <w:shd w:val="clear" w:color="auto" w:fill="FFFFFF"/>
        </w:rPr>
        <w:t xml:space="preserve">, Geert Jan van, and </w:t>
      </w:r>
      <w:proofErr w:type="spellStart"/>
      <w:r w:rsidRPr="004F477A">
        <w:rPr>
          <w:rFonts w:ascii="Times New Roman" w:eastAsia="Times New Roman" w:hAnsi="Times New Roman" w:cs="Times New Roman"/>
          <w:sz w:val="24"/>
          <w:szCs w:val="24"/>
          <w:shd w:val="clear" w:color="auto" w:fill="FFFFFF"/>
        </w:rPr>
        <w:t>Gregor</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Schoeler</w:t>
      </w:r>
      <w:proofErr w:type="spellEnd"/>
      <w:r w:rsidRPr="004F477A">
        <w:rPr>
          <w:rFonts w:ascii="Times New Roman" w:eastAsia="Times New Roman" w:hAnsi="Times New Roman" w:cs="Times New Roman"/>
          <w:sz w:val="24"/>
          <w:szCs w:val="24"/>
          <w:shd w:val="clear" w:color="auto" w:fill="FFFFFF"/>
        </w:rPr>
        <w:t xml:space="preserve">, eds. and </w:t>
      </w:r>
      <w:proofErr w:type="gramStart"/>
      <w:r w:rsidRPr="004F477A">
        <w:rPr>
          <w:rFonts w:ascii="Times New Roman" w:eastAsia="Times New Roman" w:hAnsi="Times New Roman" w:cs="Times New Roman"/>
          <w:sz w:val="24"/>
          <w:szCs w:val="24"/>
          <w:shd w:val="clear" w:color="auto" w:fill="FFFFFF"/>
        </w:rPr>
        <w:t>trans</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The Epistle of Forgiveness or A Pardon to Enter the Garden by </w:t>
      </w:r>
      <w:proofErr w:type="spellStart"/>
      <w:r w:rsidRPr="004F477A">
        <w:rPr>
          <w:rFonts w:ascii="Times New Roman" w:eastAsia="Times New Roman" w:hAnsi="Times New Roman" w:cs="Times New Roman"/>
          <w:i/>
          <w:iCs/>
          <w:sz w:val="24"/>
          <w:szCs w:val="24"/>
          <w:shd w:val="clear" w:color="auto" w:fill="FFFFFF"/>
        </w:rPr>
        <w:t>Abū</w:t>
      </w:r>
      <w:proofErr w:type="spellEnd"/>
      <w:r w:rsidRPr="004F477A">
        <w:rPr>
          <w:rFonts w:ascii="Times New Roman" w:eastAsia="Times New Roman" w:hAnsi="Times New Roman" w:cs="Times New Roman"/>
          <w:i/>
          <w:iCs/>
          <w:sz w:val="24"/>
          <w:szCs w:val="24"/>
          <w:shd w:val="clear" w:color="auto" w:fill="FFFFFF"/>
        </w:rPr>
        <w:t xml:space="preserve"> l-‘</w:t>
      </w:r>
      <w:proofErr w:type="spellStart"/>
      <w:r w:rsidRPr="004F477A">
        <w:rPr>
          <w:rFonts w:ascii="Times New Roman" w:eastAsia="Times New Roman" w:hAnsi="Times New Roman" w:cs="Times New Roman"/>
          <w:i/>
          <w:iCs/>
          <w:sz w:val="24"/>
          <w:szCs w:val="24"/>
          <w:shd w:val="clear" w:color="auto" w:fill="FFFFFF"/>
        </w:rPr>
        <w:t>Alā</w:t>
      </w:r>
      <w:proofErr w:type="spellEnd"/>
      <w:r w:rsidRPr="004F477A">
        <w:rPr>
          <w:rFonts w:ascii="Times New Roman" w:eastAsia="Times New Roman" w:hAnsi="Times New Roman" w:cs="Times New Roman"/>
          <w:i/>
          <w:iCs/>
          <w:sz w:val="24"/>
          <w:szCs w:val="24"/>
          <w:shd w:val="clear" w:color="auto" w:fill="FFFFFF"/>
        </w:rPr>
        <w:t>’ al-</w:t>
      </w:r>
      <w:proofErr w:type="spellStart"/>
      <w:r w:rsidRPr="004F477A">
        <w:rPr>
          <w:rFonts w:ascii="Times New Roman" w:eastAsia="Times New Roman" w:hAnsi="Times New Roman" w:cs="Times New Roman"/>
          <w:i/>
          <w:iCs/>
          <w:sz w:val="24"/>
          <w:szCs w:val="24"/>
          <w:shd w:val="clear" w:color="auto" w:fill="FFFFFF"/>
        </w:rPr>
        <w:t>Ma‘arrī</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Vol. 1.</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A Vision of Heaven and Hell</w:t>
      </w: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Preceded by </w:t>
      </w:r>
      <w:proofErr w:type="spellStart"/>
      <w:r w:rsidRPr="004F477A">
        <w:rPr>
          <w:rFonts w:ascii="Times New Roman" w:eastAsia="Times New Roman" w:hAnsi="Times New Roman" w:cs="Times New Roman"/>
          <w:i/>
          <w:iCs/>
          <w:sz w:val="24"/>
          <w:szCs w:val="24"/>
          <w:shd w:val="clear" w:color="auto" w:fill="FFFFFF"/>
        </w:rPr>
        <w:t>Ibn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Qāriḥ’s</w:t>
      </w:r>
      <w:proofErr w:type="spellEnd"/>
      <w:r w:rsidRPr="004F477A">
        <w:rPr>
          <w:rFonts w:ascii="Times New Roman" w:eastAsia="Times New Roman" w:hAnsi="Times New Roman" w:cs="Times New Roman"/>
          <w:i/>
          <w:iCs/>
          <w:sz w:val="24"/>
          <w:szCs w:val="24"/>
          <w:shd w:val="clear" w:color="auto" w:fill="FFFFFF"/>
        </w:rPr>
        <w:t xml:space="preserve"> Epistle</w:t>
      </w:r>
      <w:r w:rsidRPr="004F477A">
        <w:rPr>
          <w:rFonts w:ascii="Times New Roman" w:eastAsia="Times New Roman" w:hAnsi="Times New Roman" w:cs="Times New Roman"/>
          <w:sz w:val="24"/>
          <w:szCs w:val="24"/>
          <w:shd w:val="clear" w:color="auto" w:fill="FFFFFF"/>
        </w:rPr>
        <w:t>. New York: New York University Press, 2013. &lt;https://archive.org/details/AbAlAlAlMaarrTheEpistleOfForgivenessVolumeOneAVisionOfHeavenAndHell/mode/1up&gt;.</w:t>
      </w:r>
    </w:p>
    <w:p w14:paraId="507CD0C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The Epistle of Forgiveness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Vol. 2: </w:t>
      </w:r>
      <w:r w:rsidRPr="004F477A">
        <w:rPr>
          <w:rFonts w:ascii="Times New Roman" w:eastAsia="Times New Roman" w:hAnsi="Times New Roman" w:cs="Times New Roman"/>
          <w:i/>
          <w:iCs/>
          <w:sz w:val="24"/>
          <w:szCs w:val="24"/>
          <w:shd w:val="clear" w:color="auto" w:fill="FFFFFF"/>
        </w:rPr>
        <w:t>Hypocrites, Heretics, and Other Sinners</w:t>
      </w:r>
      <w:r w:rsidRPr="004F477A">
        <w:rPr>
          <w:rFonts w:ascii="Times New Roman" w:eastAsia="Times New Roman" w:hAnsi="Times New Roman" w:cs="Times New Roman"/>
          <w:sz w:val="24"/>
          <w:szCs w:val="24"/>
          <w:shd w:val="clear" w:color="auto" w:fill="FFFFFF"/>
        </w:rPr>
        <w:t>. New York: New York University Press, 2014.</w:t>
      </w:r>
    </w:p>
    <w:p w14:paraId="5F62C55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Goldziher</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Ignaz</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Introduction to Islamic Theology and Law</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Princeton: Princeton University Press, 1981.</w:t>
      </w:r>
    </w:p>
    <w:p w14:paraId="6B38E93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i/>
          <w:iCs/>
          <w:sz w:val="24"/>
          <w:szCs w:val="24"/>
          <w:shd w:val="clear" w:color="auto" w:fill="FFFFFF"/>
        </w:rPr>
        <w:t>Good News Bible. Today’s English Version</w:t>
      </w:r>
      <w:r w:rsidRPr="004F477A">
        <w:rPr>
          <w:rFonts w:ascii="Times New Roman" w:eastAsia="Times New Roman" w:hAnsi="Times New Roman" w:cs="Times New Roman"/>
          <w:sz w:val="24"/>
          <w:szCs w:val="24"/>
          <w:shd w:val="clear" w:color="auto" w:fill="FFFFFF"/>
        </w:rPr>
        <w:t>. New York: American Bible Society, 1978.</w:t>
      </w:r>
    </w:p>
    <w:p w14:paraId="01583B61"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Hall-</w:t>
      </w:r>
      <w:proofErr w:type="spellStart"/>
      <w:r w:rsidRPr="004F477A">
        <w:rPr>
          <w:rFonts w:ascii="Times New Roman" w:eastAsia="Times New Roman" w:hAnsi="Times New Roman" w:cs="Times New Roman"/>
          <w:sz w:val="24"/>
          <w:szCs w:val="24"/>
          <w:shd w:val="clear" w:color="auto" w:fill="FFFFFF"/>
        </w:rPr>
        <w:t>Geister</w:t>
      </w:r>
      <w:proofErr w:type="spellEnd"/>
      <w:r w:rsidRPr="004F477A">
        <w:rPr>
          <w:rFonts w:ascii="Times New Roman" w:eastAsia="Times New Roman" w:hAnsi="Times New Roman" w:cs="Times New Roman"/>
          <w:sz w:val="24"/>
          <w:szCs w:val="24"/>
          <w:shd w:val="clear" w:color="auto" w:fill="FFFFFF"/>
        </w:rPr>
        <w:t xml:space="preserve">, Kristen. “Flyting Words: The Medieval Origins of the Insult Rap Battle.” </w:t>
      </w:r>
      <w:proofErr w:type="gramStart"/>
      <w:r w:rsidRPr="004F477A">
        <w:rPr>
          <w:rFonts w:ascii="Times New Roman" w:eastAsia="Times New Roman" w:hAnsi="Times New Roman" w:cs="Times New Roman"/>
          <w:i/>
          <w:iCs/>
          <w:sz w:val="24"/>
          <w:szCs w:val="24"/>
          <w:shd w:val="clear" w:color="auto" w:fill="FFFFFF"/>
        </w:rPr>
        <w:t>Entertainment How Stuff Works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October 20, 2021. &lt;https://entertainment.howstuffworks.com/arts/literature/flyting.htm&gt;.</w:t>
      </w:r>
    </w:p>
    <w:p w14:paraId="30EA9B8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Hamori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Andras</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The Composition of </w:t>
      </w:r>
      <w:proofErr w:type="spellStart"/>
      <w:r w:rsidRPr="004F477A">
        <w:rPr>
          <w:rFonts w:ascii="Times New Roman" w:eastAsia="Times New Roman" w:hAnsi="Times New Roman" w:cs="Times New Roman"/>
          <w:i/>
          <w:iCs/>
          <w:sz w:val="24"/>
          <w:szCs w:val="24"/>
          <w:shd w:val="clear" w:color="auto" w:fill="FFFFFF"/>
        </w:rPr>
        <w:t>Mutanabbī’s</w:t>
      </w:r>
      <w:proofErr w:type="spellEnd"/>
      <w:r w:rsidRPr="004F477A">
        <w:rPr>
          <w:rFonts w:ascii="Times New Roman" w:eastAsia="Times New Roman" w:hAnsi="Times New Roman" w:cs="Times New Roman"/>
          <w:i/>
          <w:iCs/>
          <w:sz w:val="24"/>
          <w:szCs w:val="24"/>
          <w:shd w:val="clear" w:color="auto" w:fill="FFFFFF"/>
        </w:rPr>
        <w:t xml:space="preserve"> Panegyrics to </w:t>
      </w:r>
      <w:proofErr w:type="spellStart"/>
      <w:r w:rsidRPr="004F477A">
        <w:rPr>
          <w:rFonts w:ascii="Times New Roman" w:eastAsia="Times New Roman" w:hAnsi="Times New Roman" w:cs="Times New Roman"/>
          <w:i/>
          <w:iCs/>
          <w:sz w:val="24"/>
          <w:szCs w:val="24"/>
          <w:shd w:val="clear" w:color="auto" w:fill="FFFFFF"/>
        </w:rPr>
        <w:t>Sayf</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Dawla</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Leiden: Brill, 1992.</w:t>
      </w:r>
    </w:p>
    <w:p w14:paraId="335D7917"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Harvey, L. Patrick. “</w:t>
      </w:r>
      <w:proofErr w:type="spellStart"/>
      <w:r w:rsidRPr="004F477A">
        <w:rPr>
          <w:rFonts w:ascii="Times New Roman" w:eastAsia="Times New Roman" w:hAnsi="Times New Roman" w:cs="Times New Roman"/>
          <w:i/>
          <w:iCs/>
          <w:sz w:val="24"/>
          <w:szCs w:val="24"/>
          <w:shd w:val="clear" w:color="auto" w:fill="FFFFFF"/>
        </w:rPr>
        <w:t>Aljamia</w:t>
      </w:r>
      <w:proofErr w:type="spellEnd"/>
      <w:r w:rsidRPr="004F477A">
        <w:rPr>
          <w:rFonts w:ascii="Times New Roman" w:eastAsia="Times New Roman" w:hAnsi="Times New Roman" w:cs="Times New Roman"/>
          <w:sz w:val="24"/>
          <w:szCs w:val="24"/>
          <w:shd w:val="clear" w:color="auto" w:fill="FFFFFF"/>
        </w:rPr>
        <w:t xml:space="preserve"> Portuguesa Revisited.” </w:t>
      </w:r>
      <w:r w:rsidRPr="004F477A">
        <w:rPr>
          <w:rFonts w:ascii="Times New Roman" w:eastAsia="Times New Roman" w:hAnsi="Times New Roman" w:cs="Times New Roman"/>
          <w:i/>
          <w:iCs/>
          <w:sz w:val="24"/>
          <w:szCs w:val="24"/>
          <w:shd w:val="clear" w:color="auto" w:fill="FFFFFF"/>
        </w:rPr>
        <w:t>Portuguese Studies</w:t>
      </w:r>
      <w:r w:rsidRPr="004F477A">
        <w:rPr>
          <w:rFonts w:ascii="Times New Roman" w:eastAsia="Times New Roman" w:hAnsi="Times New Roman" w:cs="Times New Roman"/>
          <w:sz w:val="24"/>
          <w:szCs w:val="24"/>
          <w:shd w:val="clear" w:color="auto" w:fill="FFFFFF"/>
        </w:rPr>
        <w:t xml:space="preserve"> 2 (1986): 1–14.</w:t>
      </w:r>
    </w:p>
    <w:p w14:paraId="23FB2DAD"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Heijkoop</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Henk</w:t>
      </w:r>
      <w:proofErr w:type="spellEnd"/>
      <w:r w:rsidRPr="004F477A">
        <w:rPr>
          <w:rFonts w:ascii="Times New Roman" w:eastAsia="Times New Roman" w:hAnsi="Times New Roman" w:cs="Times New Roman"/>
          <w:sz w:val="24"/>
          <w:szCs w:val="24"/>
          <w:shd w:val="clear" w:color="auto" w:fill="FFFFFF"/>
        </w:rPr>
        <w:t xml:space="preserve">, and Otto </w:t>
      </w:r>
      <w:proofErr w:type="spellStart"/>
      <w:r w:rsidRPr="004F477A">
        <w:rPr>
          <w:rFonts w:ascii="Times New Roman" w:eastAsia="Times New Roman" w:hAnsi="Times New Roman" w:cs="Times New Roman"/>
          <w:sz w:val="24"/>
          <w:szCs w:val="24"/>
          <w:shd w:val="clear" w:color="auto" w:fill="FFFFFF"/>
        </w:rPr>
        <w:t>Zwartjes</w:t>
      </w:r>
      <w:proofErr w:type="spellEnd"/>
      <w:r w:rsidRPr="004F477A">
        <w:rPr>
          <w:rFonts w:ascii="Times New Roman" w:eastAsia="Times New Roman" w:hAnsi="Times New Roman" w:cs="Times New Roman"/>
          <w:sz w:val="24"/>
          <w:szCs w:val="24"/>
          <w:shd w:val="clear" w:color="auto" w:fill="FFFFFF"/>
        </w:rPr>
        <w:t xml:space="preserve">, eds. </w:t>
      </w:r>
      <w:proofErr w:type="spellStart"/>
      <w:r w:rsidRPr="004F477A">
        <w:rPr>
          <w:rFonts w:ascii="Times New Roman" w:eastAsia="Times New Roman" w:hAnsi="Times New Roman" w:cs="Times New Roman"/>
          <w:i/>
          <w:iCs/>
          <w:sz w:val="24"/>
          <w:szCs w:val="24"/>
          <w:shd w:val="clear" w:color="auto" w:fill="FFFFFF"/>
        </w:rPr>
        <w:t>Muwaššaḥ</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Zajal</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Kharja</w:t>
      </w:r>
      <w:proofErr w:type="spellEnd"/>
      <w:r w:rsidRPr="004F477A">
        <w:rPr>
          <w:rFonts w:ascii="Times New Roman" w:eastAsia="Times New Roman" w:hAnsi="Times New Roman" w:cs="Times New Roman"/>
          <w:i/>
          <w:iCs/>
          <w:sz w:val="24"/>
          <w:szCs w:val="24"/>
          <w:shd w:val="clear" w:color="auto" w:fill="FFFFFF"/>
        </w:rPr>
        <w:t>: Bibliography of Strophic Poetry and Music from al-</w:t>
      </w:r>
      <w:proofErr w:type="spellStart"/>
      <w:r w:rsidRPr="004F477A">
        <w:rPr>
          <w:rFonts w:ascii="Times New Roman" w:eastAsia="Times New Roman" w:hAnsi="Times New Roman" w:cs="Times New Roman"/>
          <w:i/>
          <w:iCs/>
          <w:sz w:val="24"/>
          <w:szCs w:val="24"/>
          <w:shd w:val="clear" w:color="auto" w:fill="FFFFFF"/>
        </w:rPr>
        <w:t>Andalus</w:t>
      </w:r>
      <w:proofErr w:type="spellEnd"/>
      <w:r w:rsidRPr="004F477A">
        <w:rPr>
          <w:rFonts w:ascii="Times New Roman" w:eastAsia="Times New Roman" w:hAnsi="Times New Roman" w:cs="Times New Roman"/>
          <w:i/>
          <w:iCs/>
          <w:sz w:val="24"/>
          <w:szCs w:val="24"/>
          <w:shd w:val="clear" w:color="auto" w:fill="FFFFFF"/>
        </w:rPr>
        <w:t xml:space="preserve"> and Their Influence in East and West</w:t>
      </w:r>
      <w:r w:rsidRPr="004F477A">
        <w:rPr>
          <w:rFonts w:ascii="Times New Roman" w:eastAsia="Times New Roman" w:hAnsi="Times New Roman" w:cs="Times New Roman"/>
          <w:sz w:val="24"/>
          <w:szCs w:val="24"/>
          <w:shd w:val="clear" w:color="auto" w:fill="FFFFFF"/>
        </w:rPr>
        <w:t>. Leiden: Brill, 2004.</w:t>
      </w:r>
    </w:p>
    <w:p w14:paraId="76141E8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xml:space="preserve">Herman, Dylan, </w:t>
      </w:r>
      <w:proofErr w:type="spellStart"/>
      <w:r w:rsidRPr="004F477A">
        <w:rPr>
          <w:rFonts w:ascii="Times New Roman" w:eastAsia="Times New Roman" w:hAnsi="Times New Roman" w:cs="Times New Roman"/>
          <w:sz w:val="24"/>
          <w:szCs w:val="24"/>
          <w:shd w:val="clear" w:color="auto" w:fill="FFFFFF"/>
        </w:rPr>
        <w:t>Mahra</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Aldhaeri</w:t>
      </w:r>
      <w:proofErr w:type="spellEnd"/>
      <w:r w:rsidRPr="004F477A">
        <w:rPr>
          <w:rFonts w:ascii="Times New Roman" w:eastAsia="Times New Roman" w:hAnsi="Times New Roman" w:cs="Times New Roman"/>
          <w:sz w:val="24"/>
          <w:szCs w:val="24"/>
          <w:shd w:val="clear" w:color="auto" w:fill="FFFFFF"/>
        </w:rPr>
        <w:t xml:space="preserve">, Mohammed </w:t>
      </w:r>
      <w:proofErr w:type="spellStart"/>
      <w:r w:rsidRPr="004F477A">
        <w:rPr>
          <w:rFonts w:ascii="Times New Roman" w:eastAsia="Times New Roman" w:hAnsi="Times New Roman" w:cs="Times New Roman"/>
          <w:sz w:val="24"/>
          <w:szCs w:val="24"/>
          <w:shd w:val="clear" w:color="auto" w:fill="FFFFFF"/>
        </w:rPr>
        <w:t>Muqbel</w:t>
      </w:r>
      <w:proofErr w:type="spellEnd"/>
      <w:r w:rsidRPr="004F477A">
        <w:rPr>
          <w:rFonts w:ascii="Times New Roman" w:eastAsia="Times New Roman" w:hAnsi="Times New Roman" w:cs="Times New Roman"/>
          <w:sz w:val="24"/>
          <w:szCs w:val="24"/>
          <w:shd w:val="clear" w:color="auto" w:fill="FFFFFF"/>
        </w:rPr>
        <w:t xml:space="preserve">, and Sarah </w:t>
      </w:r>
      <w:proofErr w:type="spellStart"/>
      <w:r w:rsidRPr="004F477A">
        <w:rPr>
          <w:rFonts w:ascii="Times New Roman" w:eastAsia="Times New Roman" w:hAnsi="Times New Roman" w:cs="Times New Roman"/>
          <w:sz w:val="24"/>
          <w:szCs w:val="24"/>
          <w:shd w:val="clear" w:color="auto" w:fill="FFFFFF"/>
        </w:rPr>
        <w:t>Afaneh</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“Female Poets in Pre-Islamic Times: Beyond Elegies. An Interactive Journey into the Context, Lives, and Works of Female Poets in the Pre-Seventh Century.” July 7, 2021. </w:t>
      </w:r>
      <w:proofErr w:type="gramStart"/>
      <w:r w:rsidRPr="004F477A">
        <w:rPr>
          <w:rFonts w:ascii="Times New Roman" w:eastAsia="Times New Roman" w:hAnsi="Times New Roman" w:cs="Times New Roman"/>
          <w:i/>
          <w:iCs/>
          <w:sz w:val="24"/>
          <w:szCs w:val="24"/>
          <w:shd w:val="clear" w:color="auto" w:fill="FFFFFF"/>
        </w:rPr>
        <w:t>Story Maps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&lt;https://storymaps.arcgis.com/stories/a765e30f03c54d53b1e05749d535fb71&gt;.</w:t>
      </w:r>
    </w:p>
    <w:p w14:paraId="7CE3E69C"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Holmes, Tao </w:t>
      </w:r>
      <w:proofErr w:type="spellStart"/>
      <w:r w:rsidRPr="004F477A">
        <w:rPr>
          <w:rFonts w:ascii="Times New Roman" w:eastAsia="Times New Roman" w:hAnsi="Times New Roman" w:cs="Times New Roman"/>
          <w:sz w:val="24"/>
          <w:szCs w:val="24"/>
          <w:shd w:val="clear" w:color="auto" w:fill="FFFFFF"/>
        </w:rPr>
        <w:t>Tao</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“Flyting Was Medieval England’s Version of an Insult-Trading Rap Battle.”</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Atlas </w:t>
      </w:r>
      <w:proofErr w:type="spellStart"/>
      <w:r w:rsidRPr="004F477A">
        <w:rPr>
          <w:rFonts w:ascii="Times New Roman" w:eastAsia="Times New Roman" w:hAnsi="Times New Roman" w:cs="Times New Roman"/>
          <w:i/>
          <w:iCs/>
          <w:sz w:val="24"/>
          <w:szCs w:val="24"/>
          <w:shd w:val="clear" w:color="auto" w:fill="FFFFFF"/>
        </w:rPr>
        <w:t>Obscura</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January 14, 2016. &lt;https://www.atlasobscura.com/articles/flyting-was-medieval-england-s-version-of-an-insult-trading-rap-battle&gt;.</w:t>
      </w:r>
    </w:p>
    <w:p w14:paraId="4E12F4B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proofErr w:type="gramStart"/>
      <w:r w:rsidRPr="004F477A">
        <w:rPr>
          <w:rFonts w:ascii="Times New Roman" w:eastAsia="Times New Roman" w:hAnsi="Times New Roman" w:cs="Times New Roman"/>
          <w:sz w:val="24"/>
          <w:szCs w:val="24"/>
          <w:shd w:val="clear" w:color="auto" w:fill="FFFFFF"/>
        </w:rPr>
        <w:t>Homerin</w:t>
      </w:r>
      <w:proofErr w:type="spellEnd"/>
      <w:r w:rsidRPr="004F477A">
        <w:rPr>
          <w:rFonts w:ascii="Times New Roman" w:eastAsia="Times New Roman" w:hAnsi="Times New Roman" w:cs="Times New Roman"/>
          <w:sz w:val="24"/>
          <w:szCs w:val="24"/>
          <w:shd w:val="clear" w:color="auto" w:fill="FFFFFF"/>
        </w:rPr>
        <w:t>, Th. Emil.</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From Arab Poet to Muslim Saint: </w:t>
      </w:r>
      <w:proofErr w:type="spellStart"/>
      <w:r w:rsidRPr="004F477A">
        <w:rPr>
          <w:rFonts w:ascii="Times New Roman" w:eastAsia="Times New Roman" w:hAnsi="Times New Roman" w:cs="Times New Roman"/>
          <w:i/>
          <w:iCs/>
          <w:sz w:val="24"/>
          <w:szCs w:val="24"/>
          <w:shd w:val="clear" w:color="auto" w:fill="FFFFFF"/>
        </w:rPr>
        <w:t>Ibn</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Fāriḍ</w:t>
      </w:r>
      <w:proofErr w:type="spellEnd"/>
      <w:r w:rsidRPr="004F477A">
        <w:rPr>
          <w:rFonts w:ascii="Times New Roman" w:eastAsia="Times New Roman" w:hAnsi="Times New Roman" w:cs="Times New Roman"/>
          <w:i/>
          <w:iCs/>
          <w:sz w:val="24"/>
          <w:szCs w:val="24"/>
          <w:shd w:val="clear" w:color="auto" w:fill="FFFFFF"/>
        </w:rPr>
        <w:t>, His Verse, and His Shine</w:t>
      </w:r>
      <w:r w:rsidRPr="004F477A">
        <w:rPr>
          <w:rFonts w:ascii="Times New Roman" w:eastAsia="Times New Roman" w:hAnsi="Times New Roman" w:cs="Times New Roman"/>
          <w:sz w:val="24"/>
          <w:szCs w:val="24"/>
          <w:shd w:val="clear" w:color="auto" w:fill="FFFFFF"/>
        </w:rPr>
        <w:t>. 2</w:t>
      </w:r>
      <w:r w:rsidRPr="004F477A">
        <w:rPr>
          <w:rFonts w:ascii="Times New Roman" w:eastAsia="Times New Roman" w:hAnsi="Times New Roman" w:cs="Times New Roman"/>
          <w:sz w:val="24"/>
          <w:szCs w:val="24"/>
          <w:shd w:val="clear" w:color="auto" w:fill="FFFFFF"/>
          <w:vertAlign w:val="superscript"/>
        </w:rPr>
        <w:t>nd</w:t>
      </w:r>
      <w:r w:rsidRPr="004F477A">
        <w:rPr>
          <w:rFonts w:ascii="Times New Roman" w:eastAsia="Times New Roman" w:hAnsi="Times New Roman" w:cs="Times New Roman"/>
          <w:sz w:val="24"/>
          <w:szCs w:val="24"/>
          <w:shd w:val="clear" w:color="auto" w:fill="FFFFFF"/>
        </w:rPr>
        <w:t xml:space="preserve"> ed. Cairo: American University Press, 2001.</w:t>
      </w:r>
    </w:p>
    <w:p w14:paraId="48430F09"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xml:space="preserve">Hussein, Ali Ahmad, “The Rise and Decline of </w:t>
      </w:r>
      <w:proofErr w:type="spellStart"/>
      <w:r w:rsidRPr="004F477A">
        <w:rPr>
          <w:rFonts w:ascii="Times New Roman" w:eastAsia="Times New Roman" w:hAnsi="Times New Roman" w:cs="Times New Roman"/>
          <w:sz w:val="24"/>
          <w:szCs w:val="24"/>
          <w:shd w:val="clear" w:color="auto" w:fill="FFFFFF"/>
        </w:rPr>
        <w:t>Naqā’iḍ</w:t>
      </w:r>
      <w:proofErr w:type="spellEnd"/>
      <w:r w:rsidRPr="004F477A">
        <w:rPr>
          <w:rFonts w:ascii="Times New Roman" w:eastAsia="Times New Roman" w:hAnsi="Times New Roman" w:cs="Times New Roman"/>
          <w:sz w:val="24"/>
          <w:szCs w:val="24"/>
          <w:shd w:val="clear" w:color="auto" w:fill="FFFFFF"/>
        </w:rPr>
        <w:t xml:space="preserve"> Poetry.”</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Jerusalem Studies in Arabic and Islam</w:t>
      </w:r>
      <w:r w:rsidRPr="004F477A">
        <w:rPr>
          <w:rFonts w:ascii="Times New Roman" w:eastAsia="Times New Roman" w:hAnsi="Times New Roman" w:cs="Times New Roman"/>
          <w:sz w:val="24"/>
          <w:szCs w:val="24"/>
          <w:shd w:val="clear" w:color="auto" w:fill="FFFFFF"/>
        </w:rPr>
        <w:t xml:space="preserve"> 38 (2011): 305–359.</w:t>
      </w:r>
    </w:p>
    <w:p w14:paraId="4FA49E17"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J., </w:t>
      </w:r>
      <w:proofErr w:type="spellStart"/>
      <w:r w:rsidRPr="004F477A">
        <w:rPr>
          <w:rFonts w:ascii="Times New Roman" w:eastAsia="Times New Roman" w:hAnsi="Times New Roman" w:cs="Times New Roman"/>
          <w:sz w:val="24"/>
          <w:szCs w:val="24"/>
          <w:shd w:val="clear" w:color="auto" w:fill="FFFFFF"/>
        </w:rPr>
        <w:t>Rushie</w:t>
      </w:r>
      <w:proofErr w:type="spellEnd"/>
      <w:r w:rsidRPr="004F477A">
        <w:rPr>
          <w:rFonts w:ascii="Times New Roman" w:eastAsia="Times New Roman" w:hAnsi="Times New Roman" w:cs="Times New Roman"/>
          <w:sz w:val="24"/>
          <w:szCs w:val="24"/>
          <w:shd w:val="clear" w:color="auto" w:fill="FFFFFF"/>
        </w:rPr>
        <w:t xml:space="preserve">. “The Remarkable Poetry of Abu </w:t>
      </w:r>
      <w:proofErr w:type="spellStart"/>
      <w:r w:rsidRPr="004F477A">
        <w:rPr>
          <w:rFonts w:ascii="Times New Roman" w:eastAsia="Times New Roman" w:hAnsi="Times New Roman" w:cs="Times New Roman"/>
          <w:sz w:val="24"/>
          <w:szCs w:val="24"/>
          <w:shd w:val="clear" w:color="auto" w:fill="FFFFFF"/>
        </w:rPr>
        <w:t>Ala</w:t>
      </w:r>
      <w:proofErr w:type="spellEnd"/>
      <w:r w:rsidRPr="004F477A">
        <w:rPr>
          <w:rFonts w:ascii="Times New Roman" w:eastAsia="Times New Roman" w:hAnsi="Times New Roman" w:cs="Times New Roman"/>
          <w:sz w:val="24"/>
          <w:szCs w:val="24"/>
          <w:shd w:val="clear" w:color="auto" w:fill="FFFFFF"/>
        </w:rPr>
        <w:t xml:space="preserve"> Al </w:t>
      </w:r>
      <w:proofErr w:type="spellStart"/>
      <w:r w:rsidRPr="004F477A">
        <w:rPr>
          <w:rFonts w:ascii="Times New Roman" w:eastAsia="Times New Roman" w:hAnsi="Times New Roman" w:cs="Times New Roman"/>
          <w:sz w:val="24"/>
          <w:szCs w:val="24"/>
          <w:shd w:val="clear" w:color="auto" w:fill="FFFFFF"/>
        </w:rPr>
        <w:t>Ma’arri</w:t>
      </w:r>
      <w:proofErr w:type="spellEnd"/>
      <w:r w:rsidRPr="004F477A">
        <w:rPr>
          <w:rFonts w:ascii="Times New Roman" w:eastAsia="Times New Roman" w:hAnsi="Times New Roman" w:cs="Times New Roman"/>
          <w:sz w:val="24"/>
          <w:szCs w:val="24"/>
          <w:shd w:val="clear" w:color="auto" w:fill="FFFFFF"/>
        </w:rPr>
        <w:t xml:space="preserve">: The Classic Arab Poet and Freethinker from the Eleventh Century.” </w:t>
      </w:r>
      <w:r w:rsidRPr="004F477A">
        <w:rPr>
          <w:rFonts w:ascii="Times New Roman" w:eastAsia="Times New Roman" w:hAnsi="Times New Roman" w:cs="Times New Roman"/>
          <w:i/>
          <w:iCs/>
          <w:sz w:val="24"/>
          <w:szCs w:val="24"/>
          <w:shd w:val="clear" w:color="auto" w:fill="FFFFFF"/>
        </w:rPr>
        <w:t>Medium</w:t>
      </w:r>
      <w:r w:rsidRPr="004F477A">
        <w:rPr>
          <w:rFonts w:ascii="Times New Roman" w:eastAsia="Times New Roman" w:hAnsi="Times New Roman" w:cs="Times New Roman"/>
          <w:sz w:val="24"/>
          <w:szCs w:val="24"/>
          <w:shd w:val="clear" w:color="auto" w:fill="FFFFFF"/>
        </w:rPr>
        <w:t xml:space="preserve"> March 8, 2021. &lt;https://medium.com/the-east-berry/the-remarkable-poetry-of-abu-ala-al-maarri-the-classic-arab-poet-and-freethinker-from-the-3df47439abb1&gt;.</w:t>
      </w:r>
    </w:p>
    <w:p w14:paraId="7951BFAE"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Jónsson</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Már</w:t>
      </w:r>
      <w:proofErr w:type="spellEnd"/>
      <w:r w:rsidRPr="004F477A">
        <w:rPr>
          <w:rFonts w:ascii="Times New Roman" w:eastAsia="Times New Roman" w:hAnsi="Times New Roman" w:cs="Times New Roman"/>
          <w:sz w:val="24"/>
          <w:szCs w:val="24"/>
          <w:shd w:val="clear" w:color="auto" w:fill="FFFFFF"/>
        </w:rPr>
        <w:t xml:space="preserve">. “The Expulsion of the </w:t>
      </w:r>
      <w:proofErr w:type="spellStart"/>
      <w:r w:rsidRPr="004F477A">
        <w:rPr>
          <w:rFonts w:ascii="Times New Roman" w:eastAsia="Times New Roman" w:hAnsi="Times New Roman" w:cs="Times New Roman"/>
          <w:sz w:val="24"/>
          <w:szCs w:val="24"/>
          <w:shd w:val="clear" w:color="auto" w:fill="FFFFFF"/>
        </w:rPr>
        <w:t>Moriscos</w:t>
      </w:r>
      <w:proofErr w:type="spellEnd"/>
      <w:r w:rsidRPr="004F477A">
        <w:rPr>
          <w:rFonts w:ascii="Times New Roman" w:eastAsia="Times New Roman" w:hAnsi="Times New Roman" w:cs="Times New Roman"/>
          <w:sz w:val="24"/>
          <w:szCs w:val="24"/>
          <w:shd w:val="clear" w:color="auto" w:fill="FFFFFF"/>
        </w:rPr>
        <w:t xml:space="preserve"> from Spain, in 1609–1614: The Destruction of an Islamic Periphery.” </w:t>
      </w:r>
      <w:r w:rsidRPr="004F477A">
        <w:rPr>
          <w:rFonts w:ascii="Times New Roman" w:eastAsia="Times New Roman" w:hAnsi="Times New Roman" w:cs="Times New Roman"/>
          <w:i/>
          <w:iCs/>
          <w:sz w:val="24"/>
          <w:szCs w:val="24"/>
          <w:shd w:val="clear" w:color="auto" w:fill="FFFFFF"/>
        </w:rPr>
        <w:t>Journal of Global History</w:t>
      </w:r>
      <w:r w:rsidRPr="004F477A">
        <w:rPr>
          <w:rFonts w:ascii="Times New Roman" w:eastAsia="Times New Roman" w:hAnsi="Times New Roman" w:cs="Times New Roman"/>
          <w:sz w:val="24"/>
          <w:szCs w:val="24"/>
          <w:shd w:val="clear" w:color="auto" w:fill="FFFFFF"/>
        </w:rPr>
        <w:t xml:space="preserve"> 2.2 (2007): 195–212.</w:t>
      </w:r>
    </w:p>
    <w:p w14:paraId="5033628E"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Jorgensen, Cory Alan. “</w:t>
      </w:r>
      <w:proofErr w:type="spellStart"/>
      <w:r w:rsidRPr="004F477A">
        <w:rPr>
          <w:rFonts w:ascii="Times New Roman" w:eastAsia="Times New Roman" w:hAnsi="Times New Roman" w:cs="Times New Roman"/>
          <w:sz w:val="24"/>
          <w:szCs w:val="24"/>
          <w:shd w:val="clear" w:color="auto" w:fill="FFFFFF"/>
        </w:rPr>
        <w:t>Jarīr</w:t>
      </w:r>
      <w:proofErr w:type="spellEnd"/>
      <w:r w:rsidRPr="004F477A">
        <w:rPr>
          <w:rFonts w:ascii="Times New Roman" w:eastAsia="Times New Roman" w:hAnsi="Times New Roman" w:cs="Times New Roman"/>
          <w:sz w:val="24"/>
          <w:szCs w:val="24"/>
          <w:shd w:val="clear" w:color="auto" w:fill="FFFFFF"/>
        </w:rPr>
        <w:t xml:space="preserve"> and al-</w:t>
      </w:r>
      <w:proofErr w:type="spellStart"/>
      <w:r w:rsidRPr="004F477A">
        <w:rPr>
          <w:rFonts w:ascii="Times New Roman" w:eastAsia="Times New Roman" w:hAnsi="Times New Roman" w:cs="Times New Roman"/>
          <w:sz w:val="24"/>
          <w:szCs w:val="24"/>
          <w:shd w:val="clear" w:color="auto" w:fill="FFFFFF"/>
        </w:rPr>
        <w:t>Farazdaq’s</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Naqa’id</w:t>
      </w:r>
      <w:proofErr w:type="spellEnd"/>
      <w:r w:rsidRPr="004F477A">
        <w:rPr>
          <w:rFonts w:ascii="Times New Roman" w:eastAsia="Times New Roman" w:hAnsi="Times New Roman" w:cs="Times New Roman"/>
          <w:sz w:val="24"/>
          <w:szCs w:val="24"/>
          <w:shd w:val="clear" w:color="auto" w:fill="FFFFFF"/>
        </w:rPr>
        <w:t xml:space="preserve"> Performance as Social Commentary.” </w:t>
      </w:r>
      <w:proofErr w:type="gramStart"/>
      <w:r w:rsidRPr="004F477A">
        <w:rPr>
          <w:rFonts w:ascii="Times New Roman" w:eastAsia="Times New Roman" w:hAnsi="Times New Roman" w:cs="Times New Roman"/>
          <w:sz w:val="24"/>
          <w:szCs w:val="24"/>
          <w:shd w:val="clear" w:color="auto" w:fill="FFFFFF"/>
        </w:rPr>
        <w:t>Diss. University of Texas at Austin, 2012.</w:t>
      </w:r>
      <w:proofErr w:type="gramEnd"/>
      <w:r w:rsidRPr="004F477A">
        <w:rPr>
          <w:rFonts w:ascii="Times New Roman" w:eastAsia="Times New Roman" w:hAnsi="Times New Roman" w:cs="Times New Roman"/>
          <w:sz w:val="24"/>
          <w:szCs w:val="24"/>
          <w:shd w:val="clear" w:color="auto" w:fill="FFFFFF"/>
        </w:rPr>
        <w:t xml:space="preserve"> &lt;https://repositories.lib.utexas.edu/bitstream/handle/2152/19607/jorgensen_dissertation_201291.pdf?sequence=1&amp;isAllowed=y&gt;.</w:t>
      </w:r>
    </w:p>
    <w:p w14:paraId="5E58D47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Khaled</w:t>
      </w:r>
      <w:proofErr w:type="spellEnd"/>
      <w:r w:rsidRPr="004F477A">
        <w:rPr>
          <w:rFonts w:ascii="Times New Roman" w:eastAsia="Times New Roman" w:hAnsi="Times New Roman" w:cs="Times New Roman"/>
          <w:sz w:val="24"/>
          <w:szCs w:val="24"/>
          <w:shd w:val="clear" w:color="auto" w:fill="FFFFFF"/>
        </w:rPr>
        <w:t xml:space="preserve">, Fatima. “Art and Culture, Identity, and the Creative Process: A Case Study with Arabic Heritage Language Learners.” </w:t>
      </w:r>
      <w:proofErr w:type="gramStart"/>
      <w:r w:rsidRPr="004F477A">
        <w:rPr>
          <w:rFonts w:ascii="Times New Roman" w:eastAsia="Times New Roman" w:hAnsi="Times New Roman" w:cs="Times New Roman"/>
          <w:sz w:val="24"/>
          <w:szCs w:val="24"/>
          <w:shd w:val="clear" w:color="auto" w:fill="FFFFFF"/>
        </w:rPr>
        <w:t>Integrating Cultural Activities into the Language Classroom.”</w:t>
      </w:r>
      <w:proofErr w:type="gramEnd"/>
      <w:r w:rsidRPr="004F477A">
        <w:rPr>
          <w:rFonts w:ascii="Times New Roman" w:eastAsia="Times New Roman" w:hAnsi="Times New Roman" w:cs="Times New Roman"/>
          <w:sz w:val="24"/>
          <w:szCs w:val="24"/>
          <w:shd w:val="clear" w:color="auto" w:fill="FFFFFF"/>
        </w:rPr>
        <w:t xml:space="preserve"> Paper presented at the ACTFL 2022 Boston 17–20, 2022.</w:t>
      </w:r>
    </w:p>
    <w:p w14:paraId="10DB2B1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Kuiper, Kathleen. </w:t>
      </w:r>
      <w:proofErr w:type="gramStart"/>
      <w:r w:rsidRPr="004F477A">
        <w:rPr>
          <w:rFonts w:ascii="Times New Roman" w:eastAsia="Times New Roman" w:hAnsi="Times New Roman" w:cs="Times New Roman"/>
          <w:sz w:val="24"/>
          <w:szCs w:val="24"/>
          <w:shd w:val="clear" w:color="auto" w:fill="FFFFFF"/>
        </w:rPr>
        <w:t>“</w:t>
      </w:r>
      <w:proofErr w:type="spellStart"/>
      <w:r w:rsidRPr="004F477A">
        <w:rPr>
          <w:rFonts w:ascii="Times New Roman" w:eastAsia="Times New Roman" w:hAnsi="Times New Roman" w:cs="Times New Roman"/>
          <w:sz w:val="24"/>
          <w:szCs w:val="24"/>
          <w:shd w:val="clear" w:color="auto" w:fill="FFFFFF"/>
        </w:rPr>
        <w:t>Qaṣīdah</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Britannica</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&lt;https://www.britannica.com/art/qasidah&gt;.</w:t>
      </w:r>
    </w:p>
    <w:p w14:paraId="431055F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Levi, Joseph Abraham. “Inferno, Canto XXVIII: 30-31. The Prophet Muhammad and the Caliph ‘</w:t>
      </w:r>
      <w:proofErr w:type="spellStart"/>
      <w:r w:rsidRPr="004F477A">
        <w:rPr>
          <w:rFonts w:ascii="Times New Roman" w:eastAsia="Times New Roman" w:hAnsi="Times New Roman" w:cs="Times New Roman"/>
          <w:sz w:val="24"/>
          <w:szCs w:val="24"/>
          <w:shd w:val="clear" w:color="auto" w:fill="FFFFFF"/>
        </w:rPr>
        <w:t>Alī</w:t>
      </w:r>
      <w:proofErr w:type="spellEnd"/>
      <w:r w:rsidRPr="004F477A">
        <w:rPr>
          <w:rFonts w:ascii="Times New Roman" w:eastAsia="Times New Roman" w:hAnsi="Times New Roman" w:cs="Times New Roman"/>
          <w:sz w:val="24"/>
          <w:szCs w:val="24"/>
          <w:shd w:val="clear" w:color="auto" w:fill="FFFFFF"/>
        </w:rPr>
        <w:t>: (</w:t>
      </w:r>
      <w:proofErr w:type="spellStart"/>
      <w:r w:rsidRPr="004F477A">
        <w:rPr>
          <w:rFonts w:ascii="Times New Roman" w:eastAsia="Times New Roman" w:hAnsi="Times New Roman" w:cs="Times New Roman"/>
          <w:sz w:val="24"/>
          <w:szCs w:val="24"/>
          <w:shd w:val="clear" w:color="auto" w:fill="FFFFFF"/>
        </w:rPr>
        <w:t>Mis</w:t>
      </w:r>
      <w:proofErr w:type="spellEnd"/>
      <w:proofErr w:type="gramStart"/>
      <w:r w:rsidRPr="004F477A">
        <w:rPr>
          <w:rFonts w:ascii="Times New Roman" w:eastAsia="Times New Roman" w:hAnsi="Times New Roman" w:cs="Times New Roman"/>
          <w:sz w:val="24"/>
          <w:szCs w:val="24"/>
          <w:shd w:val="clear" w:color="auto" w:fill="FFFFFF"/>
        </w:rPr>
        <w:t>)Representing</w:t>
      </w:r>
      <w:proofErr w:type="gramEnd"/>
      <w:r w:rsidRPr="004F477A">
        <w:rPr>
          <w:rFonts w:ascii="Times New Roman" w:eastAsia="Times New Roman" w:hAnsi="Times New Roman" w:cs="Times New Roman"/>
          <w:sz w:val="24"/>
          <w:szCs w:val="24"/>
          <w:shd w:val="clear" w:color="auto" w:fill="FFFFFF"/>
        </w:rPr>
        <w:t xml:space="preserve"> the Body.” </w:t>
      </w:r>
      <w:r w:rsidRPr="004F477A">
        <w:rPr>
          <w:rFonts w:ascii="Times New Roman" w:eastAsia="Times New Roman" w:hAnsi="Times New Roman" w:cs="Times New Roman"/>
          <w:i/>
          <w:iCs/>
          <w:sz w:val="24"/>
          <w:szCs w:val="24"/>
          <w:shd w:val="clear" w:color="auto" w:fill="FFFFFF"/>
        </w:rPr>
        <w:t>International Journal of Arts and Social Science</w:t>
      </w:r>
      <w:r w:rsidRPr="004F477A">
        <w:rPr>
          <w:rFonts w:ascii="Times New Roman" w:eastAsia="Times New Roman" w:hAnsi="Times New Roman" w:cs="Times New Roman"/>
          <w:sz w:val="24"/>
          <w:szCs w:val="24"/>
          <w:shd w:val="clear" w:color="auto" w:fill="FFFFFF"/>
        </w:rPr>
        <w:t xml:space="preserve"> 5 6 (June 2022): 98–132.</w:t>
      </w:r>
    </w:p>
    <w:p w14:paraId="64BDB07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 “Reconstructing the Abrogated.</w:t>
      </w:r>
      <w:proofErr w:type="gramEnd"/>
      <w:r w:rsidRPr="004F477A">
        <w:rPr>
          <w:rFonts w:ascii="Times New Roman" w:eastAsia="Times New Roman" w:hAnsi="Times New Roman" w:cs="Times New Roman"/>
          <w:sz w:val="24"/>
          <w:szCs w:val="24"/>
          <w:shd w:val="clear" w:color="auto" w:fill="FFFFFF"/>
        </w:rPr>
        <w:t xml:space="preserve"> Exegesis of </w:t>
      </w:r>
      <w:proofErr w:type="spellStart"/>
      <w:r w:rsidRPr="004F477A">
        <w:rPr>
          <w:rFonts w:ascii="Times New Roman" w:eastAsia="Times New Roman" w:hAnsi="Times New Roman" w:cs="Times New Roman"/>
          <w:sz w:val="24"/>
          <w:szCs w:val="24"/>
          <w:shd w:val="clear" w:color="auto" w:fill="FFFFFF"/>
        </w:rPr>
        <w:t>Qur’ān</w:t>
      </w:r>
      <w:proofErr w:type="spellEnd"/>
      <w:r w:rsidRPr="004F477A">
        <w:rPr>
          <w:rFonts w:ascii="Times New Roman" w:eastAsia="Times New Roman" w:hAnsi="Times New Roman" w:cs="Times New Roman"/>
          <w:sz w:val="24"/>
          <w:szCs w:val="24"/>
          <w:shd w:val="clear" w:color="auto" w:fill="FFFFFF"/>
        </w:rPr>
        <w:t xml:space="preserve"> 53: 21-22</w:t>
      </w:r>
      <w:r w:rsidRPr="004F477A">
        <w:rPr>
          <w:rFonts w:ascii="Times New Roman" w:eastAsia="Times New Roman" w:hAnsi="Times New Roman" w:cs="Times New Roman"/>
          <w:i/>
          <w:iCs/>
          <w:sz w:val="24"/>
          <w:szCs w:val="24"/>
          <w:shd w:val="clear" w:color="auto" w:fill="FFFFFF"/>
        </w:rPr>
        <w:t>.</w:t>
      </w: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International Journal of Arts and Social Science</w:t>
      </w:r>
      <w:r w:rsidRPr="004F477A">
        <w:rPr>
          <w:rFonts w:ascii="Times New Roman" w:eastAsia="Times New Roman" w:hAnsi="Times New Roman" w:cs="Times New Roman"/>
          <w:sz w:val="24"/>
          <w:szCs w:val="24"/>
          <w:shd w:val="clear" w:color="auto" w:fill="FFFFFF"/>
        </w:rPr>
        <w:t xml:space="preserve"> 4 2 (March-April 2021): 6–23.</w:t>
      </w:r>
    </w:p>
    <w:p w14:paraId="5C272AEE"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“Beyond Invasion: the </w:t>
      </w:r>
      <w:proofErr w:type="spellStart"/>
      <w:r w:rsidRPr="004F477A">
        <w:rPr>
          <w:rFonts w:ascii="Times New Roman" w:eastAsia="Times New Roman" w:hAnsi="Times New Roman" w:cs="Times New Roman"/>
          <w:i/>
          <w:iCs/>
          <w:sz w:val="24"/>
          <w:szCs w:val="24"/>
          <w:shd w:val="clear" w:color="auto" w:fill="FFFFFF"/>
        </w:rPr>
        <w:t>Bāb</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b/>
          <w:bCs/>
          <w:sz w:val="24"/>
          <w:szCs w:val="24"/>
          <w:shd w:val="clear" w:color="auto" w:fill="FFFFFF"/>
          <w:rtl/>
        </w:rPr>
        <w:t>بَاب</w:t>
      </w:r>
      <w:r w:rsidRPr="004F477A">
        <w:rPr>
          <w:rFonts w:ascii="Times New Roman" w:eastAsia="Times New Roman" w:hAnsi="Times New Roman" w:cs="Times New Roman"/>
          <w:sz w:val="24"/>
          <w:szCs w:val="24"/>
          <w:shd w:val="clear" w:color="auto" w:fill="FFFFFF"/>
        </w:rPr>
        <w:t xml:space="preserve"> in the </w:t>
      </w:r>
      <w:r w:rsidRPr="004F477A">
        <w:rPr>
          <w:rFonts w:ascii="Times New Roman" w:eastAsia="Times New Roman" w:hAnsi="Times New Roman" w:cs="Times New Roman"/>
          <w:b/>
          <w:bCs/>
          <w:sz w:val="24"/>
          <w:szCs w:val="24"/>
          <w:shd w:val="clear" w:color="auto" w:fill="FFFFFF"/>
          <w:rtl/>
        </w:rPr>
        <w:t>دَار</w:t>
      </w:r>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Dār</w:t>
      </w:r>
      <w:proofErr w:type="spellEnd"/>
      <w:r w:rsidRPr="004F477A">
        <w:rPr>
          <w:rFonts w:ascii="Times New Roman" w:eastAsia="Times New Roman" w:hAnsi="Times New Roman" w:cs="Times New Roman"/>
          <w:sz w:val="24"/>
          <w:szCs w:val="24"/>
          <w:shd w:val="clear" w:color="auto" w:fill="FFFFFF"/>
        </w:rPr>
        <w:t xml:space="preserve">, or rather, the Door in the Land. </w:t>
      </w:r>
      <w:proofErr w:type="gramStart"/>
      <w:r w:rsidRPr="004F477A">
        <w:rPr>
          <w:rFonts w:ascii="Times New Roman" w:eastAsia="Times New Roman" w:hAnsi="Times New Roman" w:cs="Times New Roman"/>
          <w:sz w:val="24"/>
          <w:szCs w:val="24"/>
          <w:shd w:val="clear" w:color="auto" w:fill="FFFFFF"/>
        </w:rPr>
        <w:t>Islam as the Door to the Portuguese Age of Discoveries</w:t>
      </w:r>
      <w:r w:rsidRPr="004F477A">
        <w:rPr>
          <w:rFonts w:ascii="Times New Roman" w:eastAsia="Times New Roman" w:hAnsi="Times New Roman" w:cs="Times New Roman"/>
          <w:i/>
          <w:iCs/>
          <w:sz w:val="24"/>
          <w:szCs w:val="24"/>
          <w:shd w:val="clear" w:color="auto" w:fill="FFFFFF"/>
        </w:rPr>
        <w:t>.</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International Journal of Arts and Social Science</w:t>
      </w:r>
      <w:r w:rsidRPr="004F477A">
        <w:rPr>
          <w:rFonts w:ascii="Times New Roman" w:eastAsia="Times New Roman" w:hAnsi="Times New Roman" w:cs="Times New Roman"/>
          <w:sz w:val="24"/>
          <w:szCs w:val="24"/>
          <w:shd w:val="clear" w:color="auto" w:fill="FFFFFF"/>
        </w:rPr>
        <w:t xml:space="preserve"> 3 4 (July-August 2020a): 403–430.</w:t>
      </w:r>
    </w:p>
    <w:p w14:paraId="65A6CFA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w:t>
      </w:r>
      <w:r w:rsidRPr="004F477A">
        <w:rPr>
          <w:rFonts w:ascii="Times New Roman" w:eastAsia="Times New Roman" w:hAnsi="Times New Roman" w:cs="Times New Roman"/>
          <w:sz w:val="24"/>
          <w:szCs w:val="24"/>
          <w:shd w:val="clear" w:color="auto" w:fill="FFFFFF"/>
          <w:lang w:val="pt-PT"/>
        </w:rPr>
        <w:t xml:space="preserve">Imagens da Arte Caligráfica Islâmica do Magreb ao Brasil. Da Tristeza à Esperança do Paraíso,” in </w:t>
      </w:r>
      <w:r w:rsidRPr="004F477A">
        <w:rPr>
          <w:rFonts w:ascii="Times New Roman" w:eastAsia="Times New Roman" w:hAnsi="Times New Roman" w:cs="Times New Roman"/>
          <w:i/>
          <w:iCs/>
          <w:sz w:val="24"/>
          <w:szCs w:val="24"/>
          <w:shd w:val="clear" w:color="auto" w:fill="FFFFFF"/>
          <w:lang w:val="pt-PT"/>
        </w:rPr>
        <w:t>Difusão da Fé por entre povos e lugares: Instituições, religião e religiosidade no Império Português (século XVI-XIX)</w:t>
      </w:r>
      <w:r w:rsidRPr="004F477A">
        <w:rPr>
          <w:rFonts w:ascii="Times New Roman" w:eastAsia="Times New Roman" w:hAnsi="Times New Roman" w:cs="Times New Roman"/>
          <w:sz w:val="24"/>
          <w:szCs w:val="24"/>
          <w:shd w:val="clear" w:color="auto" w:fill="FFFFFF"/>
          <w:lang w:val="pt-PT"/>
        </w:rPr>
        <w:t>. Eds. Grayce Mayre Bonfim Souza, and Maria de Deus Beites Manso. Bahia: Ed. UESB, 2020b. 107</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sz w:val="24"/>
          <w:szCs w:val="24"/>
          <w:shd w:val="clear" w:color="auto" w:fill="FFFFFF"/>
          <w:lang w:val="pt-PT"/>
        </w:rPr>
        <w:t>137.</w:t>
      </w:r>
    </w:p>
    <w:p w14:paraId="4B79997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lang w:val="pt-PT"/>
        </w:rPr>
      </w:pPr>
      <w:r w:rsidRPr="004F477A">
        <w:rPr>
          <w:rFonts w:ascii="Times New Roman" w:eastAsia="Times New Roman" w:hAnsi="Times New Roman" w:cs="Times New Roman"/>
          <w:sz w:val="24"/>
          <w:szCs w:val="24"/>
          <w:shd w:val="clear" w:color="auto" w:fill="FFFFFF"/>
        </w:rPr>
        <w:t xml:space="preserve">—, “Muslim Women in Mainland China and Macau. </w:t>
      </w:r>
      <w:r w:rsidRPr="004F477A">
        <w:rPr>
          <w:rFonts w:ascii="Times New Roman" w:eastAsia="Times New Roman" w:hAnsi="Times New Roman" w:cs="Times New Roman"/>
          <w:sz w:val="24"/>
          <w:szCs w:val="24"/>
          <w:shd w:val="clear" w:color="auto" w:fill="FFFFFF"/>
          <w:lang w:val="pt-PT"/>
        </w:rPr>
        <w:t xml:space="preserve">Old Barriers, New Solutions.” </w:t>
      </w:r>
      <w:r w:rsidRPr="004F477A">
        <w:rPr>
          <w:rFonts w:ascii="Times New Roman" w:eastAsia="Times New Roman" w:hAnsi="Times New Roman" w:cs="Times New Roman"/>
          <w:i/>
          <w:iCs/>
          <w:sz w:val="24"/>
          <w:szCs w:val="24"/>
          <w:shd w:val="clear" w:color="auto" w:fill="FFFFFF"/>
          <w:lang w:val="pt-PT"/>
        </w:rPr>
        <w:t>E-revista de estudos interculturais do CEI-ISCAP</w:t>
      </w:r>
      <w:r w:rsidRPr="004F477A">
        <w:rPr>
          <w:rFonts w:ascii="Times New Roman" w:eastAsia="Times New Roman" w:hAnsi="Times New Roman" w:cs="Times New Roman"/>
          <w:sz w:val="24"/>
          <w:szCs w:val="24"/>
          <w:shd w:val="clear" w:color="auto" w:fill="FFFFFF"/>
          <w:lang w:val="pt-PT"/>
        </w:rPr>
        <w:t xml:space="preserve"> 7 (May 2019): 0</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sz w:val="24"/>
          <w:szCs w:val="24"/>
          <w:shd w:val="clear" w:color="auto" w:fill="FFFFFF"/>
          <w:lang w:val="pt-PT"/>
        </w:rPr>
        <w:t>36. &lt;https://www.iscap.pt/cei/e-rei/n7/artigos/Joseph-Levi_Muslim-women-in-mainland-china-and-macau.pdf&gt;.</w:t>
      </w:r>
    </w:p>
    <w:p w14:paraId="1301CCAB"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lang w:val="pt-PT"/>
        </w:rPr>
        <w:t xml:space="preserve">—, </w:t>
      </w:r>
      <w:r w:rsidRPr="004F477A">
        <w:rPr>
          <w:rFonts w:ascii="Times New Roman" w:eastAsia="Times New Roman" w:hAnsi="Times New Roman" w:cs="Times New Roman"/>
          <w:sz w:val="24"/>
          <w:szCs w:val="24"/>
          <w:shd w:val="clear" w:color="auto" w:fill="FFFFFF"/>
          <w:lang w:val="en-GB"/>
        </w:rPr>
        <w:t>“</w:t>
      </w:r>
      <w:r w:rsidRPr="004F477A">
        <w:rPr>
          <w:rFonts w:ascii="Times New Roman" w:eastAsia="Times New Roman" w:hAnsi="Times New Roman" w:cs="Times New Roman"/>
          <w:sz w:val="24"/>
          <w:szCs w:val="24"/>
          <w:shd w:val="clear" w:color="auto" w:fill="FFFFFF"/>
        </w:rPr>
        <w:t xml:space="preserve">Religion and Thought in Brazil,” in </w:t>
      </w:r>
      <w:r w:rsidRPr="004F477A">
        <w:rPr>
          <w:rFonts w:ascii="Times New Roman" w:eastAsia="Times New Roman" w:hAnsi="Times New Roman" w:cs="Times New Roman"/>
          <w:i/>
          <w:iCs/>
          <w:sz w:val="24"/>
          <w:szCs w:val="24"/>
          <w:shd w:val="clear" w:color="auto" w:fill="FFFFFF"/>
        </w:rPr>
        <w:t>Brazil</w:t>
      </w: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sz w:val="24"/>
          <w:szCs w:val="24"/>
          <w:shd w:val="clear" w:color="auto" w:fill="FFFFFF"/>
          <w:lang w:val="pt-PT"/>
        </w:rPr>
        <w:t>Eds. António Luciano de Andrade Tosta, and Eduardo F. Coutinho. Santa Barbara, CA: ABC-CLIO, 2016. 97</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sz w:val="24"/>
          <w:szCs w:val="24"/>
          <w:shd w:val="clear" w:color="auto" w:fill="FFFFFF"/>
          <w:lang w:val="pt-PT"/>
        </w:rPr>
        <w:t>120.</w:t>
      </w:r>
    </w:p>
    <w:p w14:paraId="47156C7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lang w:val="pt-PT"/>
        </w:rPr>
      </w:pP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sz w:val="24"/>
          <w:szCs w:val="24"/>
          <w:shd w:val="clear" w:color="auto" w:fill="FFFFFF"/>
          <w:lang w:val="en-GB"/>
        </w:rPr>
        <w:t>“</w:t>
      </w:r>
      <w:r w:rsidRPr="004F477A">
        <w:rPr>
          <w:rFonts w:ascii="Times New Roman" w:eastAsia="Times New Roman" w:hAnsi="Times New Roman" w:cs="Times New Roman"/>
          <w:sz w:val="24"/>
          <w:szCs w:val="24"/>
          <w:shd w:val="clear" w:color="auto" w:fill="FFFFFF"/>
        </w:rPr>
        <w:t xml:space="preserve">Muslim Science as the Source of the Portuguese Age of Discoveries.” </w:t>
      </w:r>
      <w:proofErr w:type="gramStart"/>
      <w:r w:rsidRPr="004F477A">
        <w:rPr>
          <w:rFonts w:ascii="Times New Roman" w:eastAsia="Times New Roman" w:hAnsi="Times New Roman" w:cs="Times New Roman"/>
          <w:i/>
          <w:sz w:val="24"/>
          <w:szCs w:val="24"/>
          <w:shd w:val="clear" w:color="auto" w:fill="FFFFFF"/>
        </w:rPr>
        <w:t>Comparative Literature and Culture</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Special Issue:</w:t>
      </w:r>
      <w:r w:rsidRPr="004F477A">
        <w:rPr>
          <w:rFonts w:ascii="Times New Roman" w:eastAsia="Times New Roman" w:hAnsi="Times New Roman" w:cs="Times New Roman"/>
          <w:i/>
          <w:sz w:val="24"/>
          <w:szCs w:val="24"/>
          <w:shd w:val="clear" w:color="auto" w:fill="FFFFFF"/>
        </w:rPr>
        <w:t xml:space="preserve"> New Work about the Journey and Its Portrayals</w:t>
      </w: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sz w:val="24"/>
          <w:szCs w:val="24"/>
          <w:shd w:val="clear" w:color="auto" w:fill="FFFFFF"/>
          <w:lang w:val="pt-PT"/>
        </w:rPr>
        <w:t xml:space="preserve">Ed. I-Chun Wang 14.5 (2013). </w:t>
      </w:r>
      <w:r w:rsidRPr="004F477A">
        <w:rPr>
          <w:rFonts w:ascii="Times New Roman" w:eastAsia="Times New Roman" w:hAnsi="Times New Roman" w:cs="Times New Roman"/>
          <w:i/>
          <w:iCs/>
          <w:sz w:val="24"/>
          <w:szCs w:val="24"/>
          <w:shd w:val="clear" w:color="auto" w:fill="FFFFFF"/>
          <w:lang w:val="pt-PT"/>
        </w:rPr>
        <w:t>Purdue University</w:t>
      </w:r>
      <w:r w:rsidRPr="004F477A">
        <w:rPr>
          <w:rFonts w:ascii="Times New Roman" w:eastAsia="Times New Roman" w:hAnsi="Times New Roman" w:cs="Times New Roman"/>
          <w:sz w:val="24"/>
          <w:szCs w:val="24"/>
          <w:shd w:val="clear" w:color="auto" w:fill="FFFFFF"/>
          <w:lang w:val="pt-PT"/>
        </w:rPr>
        <w:t xml:space="preserve"> </w:t>
      </w:r>
      <w:r w:rsidRPr="004F477A">
        <w:rPr>
          <w:rFonts w:ascii="Times New Roman" w:eastAsia="Times New Roman" w:hAnsi="Times New Roman" w:cs="Times New Roman"/>
          <w:i/>
          <w:iCs/>
          <w:sz w:val="24"/>
          <w:szCs w:val="24"/>
          <w:shd w:val="clear" w:color="auto" w:fill="FFFFFF"/>
          <w:lang w:val="pt-PT"/>
        </w:rPr>
        <w:t>CLCWeb: Comparative Literature and Culture</w:t>
      </w:r>
      <w:r w:rsidRPr="004F477A">
        <w:rPr>
          <w:rFonts w:ascii="Times New Roman" w:eastAsia="Times New Roman" w:hAnsi="Times New Roman" w:cs="Times New Roman"/>
          <w:sz w:val="24"/>
          <w:szCs w:val="24"/>
          <w:shd w:val="clear" w:color="auto" w:fill="FFFFFF"/>
          <w:lang w:val="pt-PT"/>
        </w:rPr>
        <w:t>. &lt;http://dx.doi.org/10.7771/1481-4374.2135&gt;.</w:t>
      </w:r>
    </w:p>
    <w:p w14:paraId="1BEE57B0" w14:textId="77777777" w:rsidR="001B70A7" w:rsidRPr="004F477A" w:rsidRDefault="001B70A7" w:rsidP="001B70A7">
      <w:pPr>
        <w:bidi w:val="0"/>
        <w:spacing w:after="0" w:line="240" w:lineRule="auto"/>
        <w:ind w:left="720" w:hanging="720"/>
        <w:rPr>
          <w:rFonts w:ascii="Times New Roman" w:eastAsia="Times New Roman" w:hAnsi="Times New Roman" w:cs="Times New Roman"/>
          <w:bCs/>
          <w:sz w:val="24"/>
          <w:szCs w:val="24"/>
          <w:shd w:val="clear" w:color="auto" w:fill="FFFFFF"/>
        </w:rPr>
      </w:pPr>
      <w:r w:rsidRPr="004F477A">
        <w:rPr>
          <w:rFonts w:ascii="Times New Roman" w:eastAsia="Times New Roman" w:hAnsi="Times New Roman" w:cs="Times New Roman"/>
          <w:sz w:val="24"/>
          <w:szCs w:val="24"/>
          <w:shd w:val="clear" w:color="auto" w:fill="FFFFFF"/>
          <w:lang w:val="pt-PT"/>
        </w:rPr>
        <w:t xml:space="preserve">—, </w:t>
      </w:r>
      <w:r w:rsidRPr="004F477A">
        <w:rPr>
          <w:rFonts w:ascii="Times New Roman" w:eastAsia="Times New Roman" w:hAnsi="Times New Roman" w:cs="Times New Roman"/>
          <w:bCs/>
          <w:sz w:val="24"/>
          <w:szCs w:val="24"/>
          <w:shd w:val="clear" w:color="auto" w:fill="FFFFFF"/>
        </w:rPr>
        <w:t>“</w:t>
      </w:r>
      <w:r w:rsidRPr="004F477A">
        <w:rPr>
          <w:rFonts w:ascii="Times New Roman" w:eastAsia="Times New Roman" w:hAnsi="Times New Roman" w:cs="Times New Roman"/>
          <w:sz w:val="24"/>
          <w:szCs w:val="24"/>
          <w:shd w:val="clear" w:color="auto" w:fill="FFFFFF"/>
        </w:rPr>
        <w:t>Islam in Mozambique: A Not-So-Silent Presence,</w:t>
      </w:r>
      <w:r w:rsidRPr="004F477A">
        <w:rPr>
          <w:rFonts w:ascii="Times New Roman" w:eastAsia="Times New Roman" w:hAnsi="Times New Roman" w:cs="Times New Roman"/>
          <w:bCs/>
          <w:sz w:val="24"/>
          <w:szCs w:val="24"/>
          <w:shd w:val="clear" w:color="auto" w:fill="FFFFFF"/>
        </w:rPr>
        <w:t xml:space="preserve">” in </w:t>
      </w:r>
      <w:r w:rsidRPr="004F477A">
        <w:rPr>
          <w:rFonts w:ascii="Times New Roman" w:eastAsia="Times New Roman" w:hAnsi="Times New Roman" w:cs="Times New Roman"/>
          <w:bCs/>
          <w:i/>
          <w:iCs/>
          <w:sz w:val="24"/>
          <w:szCs w:val="24"/>
          <w:shd w:val="clear" w:color="auto" w:fill="FFFFFF"/>
        </w:rPr>
        <w:t>The City and the Ocean</w:t>
      </w:r>
      <w:r w:rsidRPr="004F477A">
        <w:rPr>
          <w:rFonts w:ascii="Times New Roman" w:eastAsia="Times New Roman" w:hAnsi="Times New Roman" w:cs="Times New Roman"/>
          <w:i/>
          <w:iCs/>
          <w:sz w:val="24"/>
          <w:szCs w:val="24"/>
          <w:shd w:val="clear" w:color="auto" w:fill="FFFFFF"/>
        </w:rPr>
        <w:t>: Urbanity, (</w:t>
      </w:r>
      <w:proofErr w:type="spellStart"/>
      <w:r w:rsidRPr="004F477A">
        <w:rPr>
          <w:rFonts w:ascii="Times New Roman" w:eastAsia="Times New Roman" w:hAnsi="Times New Roman" w:cs="Times New Roman"/>
          <w:i/>
          <w:iCs/>
          <w:sz w:val="24"/>
          <w:szCs w:val="24"/>
          <w:shd w:val="clear" w:color="auto" w:fill="FFFFFF"/>
        </w:rPr>
        <w:t>Im</w:t>
      </w:r>
      <w:proofErr w:type="spellEnd"/>
      <w:r w:rsidRPr="004F477A">
        <w:rPr>
          <w:rFonts w:ascii="Times New Roman" w:eastAsia="Times New Roman" w:hAnsi="Times New Roman" w:cs="Times New Roman"/>
          <w:i/>
          <w:iCs/>
          <w:sz w:val="24"/>
          <w:szCs w:val="24"/>
          <w:shd w:val="clear" w:color="auto" w:fill="FFFFFF"/>
        </w:rPr>
        <w:t>)migration, Memory, and Imagination</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Proceedings of the 2010 International Conference of the Center for the Humanities and Social Sciences.</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National Sun </w:t>
      </w:r>
      <w:proofErr w:type="spellStart"/>
      <w:r w:rsidRPr="004F477A">
        <w:rPr>
          <w:rFonts w:ascii="Times New Roman" w:eastAsia="Times New Roman" w:hAnsi="Times New Roman" w:cs="Times New Roman"/>
          <w:i/>
          <w:iCs/>
          <w:sz w:val="24"/>
          <w:szCs w:val="24"/>
          <w:shd w:val="clear" w:color="auto" w:fill="FFFFFF"/>
        </w:rPr>
        <w:t>Yat-sen</w:t>
      </w:r>
      <w:proofErr w:type="spellEnd"/>
      <w:r w:rsidRPr="004F477A">
        <w:rPr>
          <w:rFonts w:ascii="Times New Roman" w:eastAsia="Times New Roman" w:hAnsi="Times New Roman" w:cs="Times New Roman"/>
          <w:i/>
          <w:iCs/>
          <w:sz w:val="24"/>
          <w:szCs w:val="24"/>
          <w:shd w:val="clear" w:color="auto" w:fill="FFFFFF"/>
        </w:rPr>
        <w:t xml:space="preserve"> University.</w:t>
      </w:r>
      <w:proofErr w:type="gramEnd"/>
      <w:r w:rsidRPr="004F477A">
        <w:rPr>
          <w:rFonts w:ascii="Times New Roman" w:eastAsia="Times New Roman" w:hAnsi="Times New Roman" w:cs="Times New Roman"/>
          <w:i/>
          <w:iCs/>
          <w:sz w:val="24"/>
          <w:szCs w:val="24"/>
          <w:shd w:val="clear" w:color="auto" w:fill="FFFFFF"/>
        </w:rPr>
        <w:t xml:space="preserve"> Kaohsiung, Taiwan, 2010</w:t>
      </w:r>
      <w:r w:rsidRPr="004F477A">
        <w:rPr>
          <w:rFonts w:ascii="Times New Roman" w:eastAsia="Times New Roman" w:hAnsi="Times New Roman" w:cs="Times New Roman"/>
          <w:sz w:val="24"/>
          <w:szCs w:val="24"/>
          <w:shd w:val="clear" w:color="auto" w:fill="FFFFFF"/>
        </w:rPr>
        <w:t>. Eds</w:t>
      </w:r>
      <w:r w:rsidRPr="004F477A">
        <w:rPr>
          <w:rFonts w:ascii="Times New Roman" w:eastAsia="Times New Roman" w:hAnsi="Times New Roman" w:cs="Times New Roman"/>
          <w:b/>
          <w:bCs/>
          <w:sz w:val="24"/>
          <w:szCs w:val="24"/>
          <w:shd w:val="clear" w:color="auto" w:fill="FFFFFF"/>
        </w:rPr>
        <w:t>.</w:t>
      </w:r>
      <w:r w:rsidRPr="004F477A">
        <w:rPr>
          <w:rFonts w:ascii="Times New Roman" w:eastAsia="Times New Roman" w:hAnsi="Times New Roman" w:cs="Times New Roman"/>
          <w:sz w:val="24"/>
          <w:szCs w:val="24"/>
          <w:shd w:val="clear" w:color="auto" w:fill="FFFFFF"/>
        </w:rPr>
        <w:t xml:space="preserve"> Jonathan </w:t>
      </w:r>
      <w:proofErr w:type="gramStart"/>
      <w:r w:rsidRPr="004F477A">
        <w:rPr>
          <w:rFonts w:ascii="Times New Roman" w:eastAsia="Times New Roman" w:hAnsi="Times New Roman" w:cs="Times New Roman"/>
          <w:sz w:val="24"/>
          <w:szCs w:val="24"/>
          <w:shd w:val="clear" w:color="auto" w:fill="FFFFFF"/>
        </w:rPr>
        <w:t>White,</w:t>
      </w:r>
      <w:proofErr w:type="gramEnd"/>
      <w:r w:rsidRPr="004F477A">
        <w:rPr>
          <w:rFonts w:ascii="Times New Roman" w:eastAsia="Times New Roman" w:hAnsi="Times New Roman" w:cs="Times New Roman"/>
          <w:sz w:val="24"/>
          <w:szCs w:val="24"/>
          <w:shd w:val="clear" w:color="auto" w:fill="FFFFFF"/>
        </w:rPr>
        <w:t xml:space="preserve"> and I-Chun Wang.</w:t>
      </w:r>
      <w:r w:rsidRPr="004F477A">
        <w:rPr>
          <w:rFonts w:ascii="Times New Roman" w:eastAsia="Times New Roman" w:hAnsi="Times New Roman" w:cs="Times New Roman"/>
          <w:b/>
          <w:bCs/>
          <w:sz w:val="24"/>
          <w:szCs w:val="24"/>
          <w:shd w:val="clear" w:color="auto" w:fill="FFFFFF"/>
        </w:rPr>
        <w:t xml:space="preserve"> </w:t>
      </w:r>
      <w:r w:rsidRPr="004F477A">
        <w:rPr>
          <w:rFonts w:ascii="Times New Roman" w:eastAsia="Times New Roman" w:hAnsi="Times New Roman" w:cs="Times New Roman"/>
          <w:bCs/>
          <w:sz w:val="24"/>
          <w:szCs w:val="24"/>
          <w:shd w:val="clear" w:color="auto" w:fill="FFFFFF"/>
        </w:rPr>
        <w:t xml:space="preserve">Cambridge: Cambridge Scholar Press, 2012. </w:t>
      </w:r>
      <w:proofErr w:type="gramStart"/>
      <w:r w:rsidRPr="004F477A">
        <w:rPr>
          <w:rFonts w:ascii="Times New Roman" w:eastAsia="Times New Roman" w:hAnsi="Times New Roman" w:cs="Times New Roman"/>
          <w:bCs/>
          <w:sz w:val="24"/>
          <w:szCs w:val="24"/>
          <w:shd w:val="clear" w:color="auto" w:fill="FFFFFF"/>
        </w:rPr>
        <w:t>96</w:t>
      </w:r>
      <w:r w:rsidRPr="004F477A">
        <w:rPr>
          <w:rFonts w:ascii="Times New Roman" w:eastAsia="Times New Roman" w:hAnsi="Times New Roman" w:cs="Times New Roman"/>
          <w:sz w:val="24"/>
          <w:szCs w:val="24"/>
          <w:shd w:val="clear" w:color="auto" w:fill="FFFFFF"/>
        </w:rPr>
        <w:t>–</w:t>
      </w:r>
      <w:r w:rsidRPr="004F477A">
        <w:rPr>
          <w:rFonts w:ascii="Times New Roman" w:eastAsia="Times New Roman" w:hAnsi="Times New Roman" w:cs="Times New Roman"/>
          <w:bCs/>
          <w:sz w:val="24"/>
          <w:szCs w:val="24"/>
          <w:shd w:val="clear" w:color="auto" w:fill="FFFFFF"/>
        </w:rPr>
        <w:t>121.</w:t>
      </w:r>
      <w:proofErr w:type="gramEnd"/>
    </w:p>
    <w:p w14:paraId="21A6C199"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bCs/>
          <w:sz w:val="24"/>
          <w:szCs w:val="24"/>
          <w:shd w:val="clear" w:color="auto" w:fill="FFFFFF"/>
        </w:rPr>
        <w:t xml:space="preserve">—. </w:t>
      </w:r>
      <w:proofErr w:type="gramStart"/>
      <w:r w:rsidRPr="004F477A">
        <w:rPr>
          <w:rFonts w:ascii="Times New Roman" w:eastAsia="Times New Roman" w:hAnsi="Times New Roman" w:cs="Times New Roman"/>
          <w:i/>
          <w:sz w:val="24"/>
          <w:szCs w:val="24"/>
          <w:shd w:val="clear" w:color="auto" w:fill="FFFFFF"/>
        </w:rPr>
        <w:t>Middle East History</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Boca Raton, FL: </w:t>
      </w:r>
      <w:proofErr w:type="spellStart"/>
      <w:r w:rsidRPr="004F477A">
        <w:rPr>
          <w:rFonts w:ascii="Times New Roman" w:eastAsia="Times New Roman" w:hAnsi="Times New Roman" w:cs="Times New Roman"/>
          <w:sz w:val="24"/>
          <w:szCs w:val="24"/>
          <w:shd w:val="clear" w:color="auto" w:fill="FFFFFF"/>
        </w:rPr>
        <w:t>BarCharts</w:t>
      </w:r>
      <w:proofErr w:type="spellEnd"/>
      <w:r w:rsidRPr="004F477A">
        <w:rPr>
          <w:rFonts w:ascii="Times New Roman" w:eastAsia="Times New Roman" w:hAnsi="Times New Roman" w:cs="Times New Roman"/>
          <w:sz w:val="24"/>
          <w:szCs w:val="24"/>
          <w:shd w:val="clear" w:color="auto" w:fill="FFFFFF"/>
        </w:rPr>
        <w:t>, 2011.</w:t>
      </w:r>
    </w:p>
    <w:p w14:paraId="155DC91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Lewis, </w:t>
      </w:r>
      <w:proofErr w:type="spellStart"/>
      <w:r w:rsidRPr="004F477A">
        <w:rPr>
          <w:rFonts w:ascii="Times New Roman" w:eastAsia="Times New Roman" w:hAnsi="Times New Roman" w:cs="Times New Roman"/>
          <w:sz w:val="24"/>
          <w:szCs w:val="24"/>
          <w:shd w:val="clear" w:color="auto" w:fill="FFFFFF"/>
        </w:rPr>
        <w:t>Malorie</w:t>
      </w:r>
      <w:proofErr w:type="spellEnd"/>
      <w:r w:rsidRPr="004F477A">
        <w:rPr>
          <w:rFonts w:ascii="Times New Roman" w:eastAsia="Times New Roman" w:hAnsi="Times New Roman" w:cs="Times New Roman"/>
          <w:sz w:val="24"/>
          <w:szCs w:val="24"/>
          <w:shd w:val="clear" w:color="auto" w:fill="FFFFFF"/>
        </w:rPr>
        <w:t xml:space="preserve">. “Two Journeys into the Afterlife: Dante Alighieri and Abu </w:t>
      </w:r>
      <w:proofErr w:type="spellStart"/>
      <w:r w:rsidRPr="004F477A">
        <w:rPr>
          <w:rFonts w:ascii="Times New Roman" w:eastAsia="Times New Roman" w:hAnsi="Times New Roman" w:cs="Times New Roman"/>
          <w:sz w:val="24"/>
          <w:szCs w:val="24"/>
          <w:shd w:val="clear" w:color="auto" w:fill="FFFFFF"/>
        </w:rPr>
        <w:t>Ala</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Ma’ari</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Arab America</w:t>
      </w:r>
      <w:r w:rsidRPr="004F477A">
        <w:rPr>
          <w:rFonts w:ascii="Times New Roman" w:eastAsia="Times New Roman" w:hAnsi="Times New Roman" w:cs="Times New Roman"/>
          <w:sz w:val="24"/>
          <w:szCs w:val="24"/>
          <w:shd w:val="clear" w:color="auto" w:fill="FFFFFF"/>
        </w:rPr>
        <w:t xml:space="preserve"> July 13, 2022. &lt;https://www.arabamerica.com/two-journeys-into-the-afterlife-dante-alighieri-and-abu-alaa-al-maari/&gt;.</w:t>
      </w:r>
    </w:p>
    <w:p w14:paraId="49F7A41C"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Lopes, David. </w:t>
      </w:r>
      <w:r w:rsidRPr="004F477A">
        <w:rPr>
          <w:rFonts w:ascii="Times New Roman" w:eastAsia="Times New Roman" w:hAnsi="Times New Roman" w:cs="Times New Roman"/>
          <w:i/>
          <w:iCs/>
          <w:sz w:val="24"/>
          <w:szCs w:val="24"/>
          <w:shd w:val="clear" w:color="auto" w:fill="FFFFFF"/>
          <w:lang w:val="pt-PT"/>
        </w:rPr>
        <w:t>Textos em Aljamia Portuguesa. Estudo filológico e histórico</w:t>
      </w:r>
      <w:r w:rsidRPr="004F477A">
        <w:rPr>
          <w:rFonts w:ascii="Times New Roman" w:eastAsia="Times New Roman" w:hAnsi="Times New Roman" w:cs="Times New Roman"/>
          <w:sz w:val="24"/>
          <w:szCs w:val="24"/>
          <w:shd w:val="clear" w:color="auto" w:fill="FFFFFF"/>
        </w:rPr>
        <w:t xml:space="preserve">. Lisbon: </w:t>
      </w:r>
      <w:r w:rsidRPr="004F477A">
        <w:rPr>
          <w:rFonts w:ascii="Times New Roman" w:eastAsia="Times New Roman" w:hAnsi="Times New Roman" w:cs="Times New Roman"/>
          <w:sz w:val="24"/>
          <w:szCs w:val="24"/>
          <w:shd w:val="clear" w:color="auto" w:fill="FFFFFF"/>
          <w:lang w:val="pt-PT"/>
        </w:rPr>
        <w:t>Imprensa Nacional</w:t>
      </w:r>
      <w:r w:rsidRPr="004F477A">
        <w:rPr>
          <w:rFonts w:ascii="Times New Roman" w:eastAsia="Times New Roman" w:hAnsi="Times New Roman" w:cs="Times New Roman"/>
          <w:sz w:val="24"/>
          <w:szCs w:val="24"/>
          <w:shd w:val="clear" w:color="auto" w:fill="FFFFFF"/>
        </w:rPr>
        <w:t>, 1940.</w:t>
      </w:r>
    </w:p>
    <w:p w14:paraId="3CACB7B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McCambridge</w:t>
      </w:r>
      <w:proofErr w:type="spellEnd"/>
      <w:r w:rsidRPr="004F477A">
        <w:rPr>
          <w:rFonts w:ascii="Times New Roman" w:eastAsia="Times New Roman" w:hAnsi="Times New Roman" w:cs="Times New Roman"/>
          <w:sz w:val="24"/>
          <w:szCs w:val="24"/>
          <w:shd w:val="clear" w:color="auto" w:fill="FFFFFF"/>
        </w:rPr>
        <w:t xml:space="preserve">, Jeffrey B. “Dante and Islam: A Study of the Eastern Influences in the Divine Comedy.” </w:t>
      </w:r>
      <w:proofErr w:type="gramStart"/>
      <w:r w:rsidRPr="004F477A">
        <w:rPr>
          <w:rFonts w:ascii="Times New Roman" w:eastAsia="Times New Roman" w:hAnsi="Times New Roman" w:cs="Times New Roman"/>
          <w:sz w:val="24"/>
          <w:szCs w:val="24"/>
          <w:shd w:val="clear" w:color="auto" w:fill="FFFFFF"/>
        </w:rPr>
        <w:t>M.A. Dissertation.</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Indiana University, 2016.</w:t>
      </w:r>
      <w:proofErr w:type="gramEnd"/>
    </w:p>
    <w:p w14:paraId="49102D3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Mberia</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Kithana</w:t>
      </w:r>
      <w:proofErr w:type="spellEnd"/>
      <w:r w:rsidRPr="004F477A">
        <w:rPr>
          <w:rFonts w:ascii="Times New Roman" w:eastAsia="Times New Roman" w:hAnsi="Times New Roman" w:cs="Times New Roman"/>
          <w:sz w:val="24"/>
          <w:szCs w:val="24"/>
          <w:shd w:val="clear" w:color="auto" w:fill="FFFFFF"/>
        </w:rPr>
        <w:t xml:space="preserve"> </w:t>
      </w:r>
      <w:proofErr w:type="spellStart"/>
      <w:proofErr w:type="gramStart"/>
      <w:r w:rsidRPr="004F477A">
        <w:rPr>
          <w:rFonts w:ascii="Times New Roman" w:eastAsia="Times New Roman" w:hAnsi="Times New Roman" w:cs="Times New Roman"/>
          <w:sz w:val="24"/>
          <w:szCs w:val="24"/>
          <w:shd w:val="clear" w:color="auto" w:fill="FFFFFF"/>
        </w:rPr>
        <w:t>wa</w:t>
      </w:r>
      <w:proofErr w:type="spellEnd"/>
      <w:proofErr w:type="gramEnd"/>
      <w:r w:rsidRPr="004F477A">
        <w:rPr>
          <w:rFonts w:ascii="Times New Roman" w:eastAsia="Times New Roman" w:hAnsi="Times New Roman" w:cs="Times New Roman"/>
          <w:sz w:val="24"/>
          <w:szCs w:val="24"/>
          <w:shd w:val="clear" w:color="auto" w:fill="FFFFFF"/>
        </w:rPr>
        <w:t>. “</w:t>
      </w:r>
      <w:r w:rsidRPr="004F477A">
        <w:rPr>
          <w:rFonts w:ascii="Times New Roman" w:eastAsia="Times New Roman" w:hAnsi="Times New Roman" w:cs="Times New Roman"/>
          <w:i/>
          <w:iCs/>
          <w:sz w:val="24"/>
          <w:szCs w:val="24"/>
          <w:shd w:val="clear" w:color="auto" w:fill="FFFFFF"/>
        </w:rPr>
        <w:t>Al-</w:t>
      </w:r>
      <w:proofErr w:type="spellStart"/>
      <w:r w:rsidRPr="004F477A">
        <w:rPr>
          <w:rFonts w:ascii="Times New Roman" w:eastAsia="Times New Roman" w:hAnsi="Times New Roman" w:cs="Times New Roman"/>
          <w:i/>
          <w:iCs/>
          <w:sz w:val="24"/>
          <w:szCs w:val="24"/>
          <w:shd w:val="clear" w:color="auto" w:fill="FFFFFF"/>
        </w:rPr>
        <w:t>Inkishafi</w:t>
      </w:r>
      <w:proofErr w:type="spellEnd"/>
      <w:r w:rsidRPr="004F477A">
        <w:rPr>
          <w:rFonts w:ascii="Times New Roman" w:eastAsia="Times New Roman" w:hAnsi="Times New Roman" w:cs="Times New Roman"/>
          <w:sz w:val="24"/>
          <w:szCs w:val="24"/>
          <w:shd w:val="clear" w:color="auto" w:fill="FFFFFF"/>
        </w:rPr>
        <w:t xml:space="preserve">: A Nineteenth Century Swahili Poem.” </w:t>
      </w:r>
      <w:r w:rsidRPr="004F477A">
        <w:rPr>
          <w:rFonts w:ascii="Times New Roman" w:eastAsia="Times New Roman" w:hAnsi="Times New Roman" w:cs="Times New Roman"/>
          <w:i/>
          <w:iCs/>
          <w:sz w:val="24"/>
          <w:szCs w:val="24"/>
          <w:shd w:val="clear" w:color="auto" w:fill="FFFFFF"/>
        </w:rPr>
        <w:t>International Journal of Liberal Arts and Social Science</w:t>
      </w:r>
      <w:r w:rsidRPr="004F477A">
        <w:rPr>
          <w:rFonts w:ascii="Times New Roman" w:eastAsia="Times New Roman" w:hAnsi="Times New Roman" w:cs="Times New Roman"/>
          <w:sz w:val="24"/>
          <w:szCs w:val="24"/>
          <w:shd w:val="clear" w:color="auto" w:fill="FFFFFF"/>
        </w:rPr>
        <w:t xml:space="preserve"> 3.3 (March, 2015): 91–101.</w:t>
      </w:r>
    </w:p>
    <w:p w14:paraId="0CA2582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Nasir</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Sayyid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Abdallah</w:t>
      </w:r>
      <w:proofErr w:type="spellEnd"/>
      <w:r w:rsidRPr="004F477A">
        <w:rPr>
          <w:rFonts w:ascii="Times New Roman" w:eastAsia="Times New Roman" w:hAnsi="Times New Roman" w:cs="Times New Roman"/>
          <w:sz w:val="24"/>
          <w:szCs w:val="24"/>
          <w:shd w:val="clear" w:color="auto" w:fill="FFFFFF"/>
        </w:rPr>
        <w:t xml:space="preserve"> A. </w:t>
      </w:r>
      <w:r w:rsidRPr="004F477A">
        <w:rPr>
          <w:rFonts w:ascii="Times New Roman" w:eastAsia="Times New Roman" w:hAnsi="Times New Roman" w:cs="Times New Roman"/>
          <w:i/>
          <w:iCs/>
          <w:sz w:val="24"/>
          <w:szCs w:val="24"/>
          <w:shd w:val="clear" w:color="auto" w:fill="FFFFFF"/>
        </w:rPr>
        <w:t xml:space="preserve">Al </w:t>
      </w:r>
      <w:proofErr w:type="spellStart"/>
      <w:r w:rsidRPr="004F477A">
        <w:rPr>
          <w:rFonts w:ascii="Times New Roman" w:eastAsia="Times New Roman" w:hAnsi="Times New Roman" w:cs="Times New Roman"/>
          <w:i/>
          <w:iCs/>
          <w:sz w:val="24"/>
          <w:szCs w:val="24"/>
          <w:shd w:val="clear" w:color="auto" w:fill="FFFFFF"/>
        </w:rPr>
        <w:t>Inkishafi</w:t>
      </w:r>
      <w:proofErr w:type="spell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The Souls’ Awakening</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Nairobi: Oxford University Press, 1972.</w:t>
      </w:r>
    </w:p>
    <w:p w14:paraId="4B1C1E6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Nicholson, </w:t>
      </w:r>
      <w:proofErr w:type="spellStart"/>
      <w:r w:rsidRPr="004F477A">
        <w:rPr>
          <w:rFonts w:ascii="Times New Roman" w:eastAsia="Times New Roman" w:hAnsi="Times New Roman" w:cs="Times New Roman"/>
          <w:sz w:val="24"/>
          <w:szCs w:val="24"/>
          <w:shd w:val="clear" w:color="auto" w:fill="FFFFFF"/>
        </w:rPr>
        <w:t>Reynold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Alleyne</w:t>
      </w:r>
      <w:proofErr w:type="spellEnd"/>
      <w:r w:rsidRPr="004F477A">
        <w:rPr>
          <w:rFonts w:ascii="Times New Roman" w:eastAsia="Times New Roman" w:hAnsi="Times New Roman" w:cs="Times New Roman"/>
          <w:sz w:val="24"/>
          <w:szCs w:val="24"/>
          <w:shd w:val="clear" w:color="auto" w:fill="FFFFFF"/>
        </w:rPr>
        <w:t xml:space="preserve">, ed. </w:t>
      </w:r>
      <w:r w:rsidRPr="004F477A">
        <w:rPr>
          <w:rFonts w:ascii="Times New Roman" w:eastAsia="Times New Roman" w:hAnsi="Times New Roman" w:cs="Times New Roman"/>
          <w:i/>
          <w:iCs/>
          <w:sz w:val="24"/>
          <w:szCs w:val="24"/>
          <w:shd w:val="clear" w:color="auto" w:fill="FFFFFF"/>
        </w:rPr>
        <w:t>Studies in Islamic Poetry</w:t>
      </w:r>
      <w:r w:rsidRPr="004F477A">
        <w:rPr>
          <w:rFonts w:ascii="Times New Roman" w:eastAsia="Times New Roman" w:hAnsi="Times New Roman" w:cs="Times New Roman"/>
          <w:sz w:val="24"/>
          <w:szCs w:val="24"/>
          <w:shd w:val="clear" w:color="auto" w:fill="FFFFFF"/>
        </w:rPr>
        <w:t>. Cambridge: Cambridge University Press, 1969.</w:t>
      </w:r>
    </w:p>
    <w:p w14:paraId="10C7B15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“The </w:t>
      </w:r>
      <w:proofErr w:type="spellStart"/>
      <w:r w:rsidRPr="004F477A">
        <w:rPr>
          <w:rFonts w:ascii="Times New Roman" w:eastAsia="Times New Roman" w:hAnsi="Times New Roman" w:cs="Times New Roman"/>
          <w:i/>
          <w:iCs/>
          <w:sz w:val="24"/>
          <w:szCs w:val="24"/>
          <w:shd w:val="clear" w:color="auto" w:fill="FFFFFF"/>
        </w:rPr>
        <w:t>Risālatu’l-Ghufrān</w:t>
      </w:r>
      <w:proofErr w:type="spellEnd"/>
      <w:r w:rsidRPr="004F477A">
        <w:rPr>
          <w:rFonts w:ascii="Times New Roman" w:eastAsia="Times New Roman" w:hAnsi="Times New Roman" w:cs="Times New Roman"/>
          <w:sz w:val="24"/>
          <w:szCs w:val="24"/>
          <w:shd w:val="clear" w:color="auto" w:fill="FFFFFF"/>
        </w:rPr>
        <w:t xml:space="preserve"> by </w:t>
      </w:r>
      <w:proofErr w:type="spellStart"/>
      <w:r w:rsidRPr="004F477A">
        <w:rPr>
          <w:rFonts w:ascii="Times New Roman" w:eastAsia="Times New Roman" w:hAnsi="Times New Roman" w:cs="Times New Roman"/>
          <w:sz w:val="24"/>
          <w:szCs w:val="24"/>
          <w:shd w:val="clear" w:color="auto" w:fill="FFFFFF"/>
        </w:rPr>
        <w:t>Abū’l-ʿAlāʾ</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Maʿarrī</w:t>
      </w:r>
      <w:proofErr w:type="spellEnd"/>
      <w:r w:rsidRPr="004F477A">
        <w:rPr>
          <w:rFonts w:ascii="Times New Roman" w:eastAsia="Times New Roman" w:hAnsi="Times New Roman" w:cs="Times New Roman"/>
          <w:sz w:val="24"/>
          <w:szCs w:val="24"/>
          <w:shd w:val="clear" w:color="auto" w:fill="FFFFFF"/>
        </w:rPr>
        <w:t xml:space="preserve">, Summarized and </w:t>
      </w:r>
      <w:proofErr w:type="gramStart"/>
      <w:r w:rsidRPr="004F477A">
        <w:rPr>
          <w:rFonts w:ascii="Times New Roman" w:eastAsia="Times New Roman" w:hAnsi="Times New Roman" w:cs="Times New Roman"/>
          <w:sz w:val="24"/>
          <w:szCs w:val="24"/>
          <w:shd w:val="clear" w:color="auto" w:fill="FFFFFF"/>
        </w:rPr>
        <w:t>Partially</w:t>
      </w:r>
      <w:proofErr w:type="gramEnd"/>
      <w:r w:rsidRPr="004F477A">
        <w:rPr>
          <w:rFonts w:ascii="Times New Roman" w:eastAsia="Times New Roman" w:hAnsi="Times New Roman" w:cs="Times New Roman"/>
          <w:sz w:val="24"/>
          <w:szCs w:val="24"/>
          <w:shd w:val="clear" w:color="auto" w:fill="FFFFFF"/>
        </w:rPr>
        <w:t xml:space="preserve"> translated.” </w:t>
      </w:r>
      <w:r w:rsidRPr="004F477A">
        <w:rPr>
          <w:rFonts w:ascii="Times New Roman" w:eastAsia="Times New Roman" w:hAnsi="Times New Roman" w:cs="Times New Roman"/>
          <w:i/>
          <w:iCs/>
          <w:sz w:val="24"/>
          <w:szCs w:val="24"/>
          <w:shd w:val="clear" w:color="auto" w:fill="FFFFFF"/>
        </w:rPr>
        <w:t>Journal of the Royal Asiatic Society</w:t>
      </w:r>
      <w:r w:rsidRPr="004F477A">
        <w:rPr>
          <w:rFonts w:ascii="Times New Roman" w:eastAsia="Times New Roman" w:hAnsi="Times New Roman" w:cs="Times New Roman"/>
          <w:sz w:val="24"/>
          <w:szCs w:val="24"/>
          <w:shd w:val="clear" w:color="auto" w:fill="FFFFFF"/>
        </w:rPr>
        <w:t xml:space="preserve"> (1900): 637–720; (1902): 75–101, 337–62, 813–847.</w:t>
      </w:r>
    </w:p>
    <w:p w14:paraId="57EAE82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“Description of a Manuscript of the </w:t>
      </w:r>
      <w:proofErr w:type="spellStart"/>
      <w:r w:rsidRPr="004F477A">
        <w:rPr>
          <w:rFonts w:ascii="Times New Roman" w:eastAsia="Times New Roman" w:hAnsi="Times New Roman" w:cs="Times New Roman"/>
          <w:sz w:val="24"/>
          <w:szCs w:val="24"/>
          <w:shd w:val="clear" w:color="auto" w:fill="FFFFFF"/>
        </w:rPr>
        <w:t>Risālatu’l-Ghufrān</w:t>
      </w:r>
      <w:proofErr w:type="spellEnd"/>
      <w:r w:rsidRPr="004F477A">
        <w:rPr>
          <w:rFonts w:ascii="Times New Roman" w:eastAsia="Times New Roman" w:hAnsi="Times New Roman" w:cs="Times New Roman"/>
          <w:sz w:val="24"/>
          <w:szCs w:val="24"/>
          <w:shd w:val="clear" w:color="auto" w:fill="FFFFFF"/>
        </w:rPr>
        <w:t xml:space="preserve"> by </w:t>
      </w:r>
      <w:proofErr w:type="spellStart"/>
      <w:r w:rsidRPr="004F477A">
        <w:rPr>
          <w:rFonts w:ascii="Times New Roman" w:eastAsia="Times New Roman" w:hAnsi="Times New Roman" w:cs="Times New Roman"/>
          <w:sz w:val="24"/>
          <w:szCs w:val="24"/>
          <w:shd w:val="clear" w:color="auto" w:fill="FFFFFF"/>
        </w:rPr>
        <w:t>Abū’l-ʿAlāʾ</w:t>
      </w:r>
      <w:proofErr w:type="spellEnd"/>
      <w:r w:rsidRPr="004F477A">
        <w:rPr>
          <w:rFonts w:ascii="Times New Roman" w:eastAsia="Times New Roman" w:hAnsi="Times New Roman" w:cs="Times New Roman"/>
          <w:sz w:val="24"/>
          <w:szCs w:val="24"/>
          <w:shd w:val="clear" w:color="auto" w:fill="FFFFFF"/>
        </w:rPr>
        <w:t xml:space="preserve"> al-</w:t>
      </w:r>
      <w:proofErr w:type="spellStart"/>
      <w:r w:rsidRPr="004F477A">
        <w:rPr>
          <w:rFonts w:ascii="Times New Roman" w:eastAsia="Times New Roman" w:hAnsi="Times New Roman" w:cs="Times New Roman"/>
          <w:sz w:val="24"/>
          <w:szCs w:val="24"/>
          <w:shd w:val="clear" w:color="auto" w:fill="FFFFFF"/>
        </w:rPr>
        <w:t>Maʿarrī</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Journal of the Royal Asiatic Society</w:t>
      </w:r>
      <w:r w:rsidRPr="004F477A">
        <w:rPr>
          <w:rFonts w:ascii="Times New Roman" w:eastAsia="Times New Roman" w:hAnsi="Times New Roman" w:cs="Times New Roman"/>
          <w:sz w:val="24"/>
          <w:szCs w:val="24"/>
          <w:shd w:val="clear" w:color="auto" w:fill="FFFFFF"/>
        </w:rPr>
        <w:t xml:space="preserve"> (1899): 9–16; 69</w:t>
      </w:r>
    </w:p>
    <w:p w14:paraId="69D873E2"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Özkan</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Hakan</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w:t>
      </w:r>
      <w:proofErr w:type="spellStart"/>
      <w:r w:rsidRPr="004F477A">
        <w:rPr>
          <w:rFonts w:ascii="Times New Roman" w:eastAsia="Times New Roman" w:hAnsi="Times New Roman" w:cs="Times New Roman"/>
          <w:sz w:val="24"/>
          <w:szCs w:val="24"/>
          <w:shd w:val="clear" w:color="auto" w:fill="FFFFFF"/>
        </w:rPr>
        <w:t>Muwashshaḥ</w:t>
      </w:r>
      <w:proofErr w:type="spellEnd"/>
      <w:r w:rsidRPr="004F477A">
        <w:rPr>
          <w:rFonts w:ascii="Times New Roman" w:eastAsia="Times New Roman" w:hAnsi="Times New Roman" w:cs="Times New Roman"/>
          <w:sz w:val="24"/>
          <w:szCs w:val="24"/>
          <w:shd w:val="clear" w:color="auto" w:fill="FFFFFF"/>
        </w:rPr>
        <w:t xml:space="preserve">,” in </w:t>
      </w:r>
      <w:proofErr w:type="spellStart"/>
      <w:r w:rsidRPr="004F477A">
        <w:rPr>
          <w:rFonts w:ascii="Times New Roman" w:eastAsia="Times New Roman" w:hAnsi="Times New Roman" w:cs="Times New Roman"/>
          <w:i/>
          <w:iCs/>
          <w:sz w:val="24"/>
          <w:szCs w:val="24"/>
          <w:shd w:val="clear" w:color="auto" w:fill="FFFFFF"/>
        </w:rPr>
        <w:t>Encyclopaedia</w:t>
      </w:r>
      <w:proofErr w:type="spellEnd"/>
      <w:r w:rsidRPr="004F477A">
        <w:rPr>
          <w:rFonts w:ascii="Times New Roman" w:eastAsia="Times New Roman" w:hAnsi="Times New Roman" w:cs="Times New Roman"/>
          <w:i/>
          <w:iCs/>
          <w:sz w:val="24"/>
          <w:szCs w:val="24"/>
          <w:shd w:val="clear" w:color="auto" w:fill="FFFFFF"/>
        </w:rPr>
        <w:t xml:space="preserve"> of Islam, Three</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Eds. Marc </w:t>
      </w:r>
      <w:proofErr w:type="spellStart"/>
      <w:r w:rsidRPr="004F477A">
        <w:rPr>
          <w:rFonts w:ascii="Times New Roman" w:eastAsia="Times New Roman" w:hAnsi="Times New Roman" w:cs="Times New Roman"/>
          <w:sz w:val="24"/>
          <w:szCs w:val="24"/>
          <w:shd w:val="clear" w:color="auto" w:fill="FFFFFF"/>
        </w:rPr>
        <w:t>Gaborieau</w:t>
      </w:r>
      <w:proofErr w:type="spellEnd"/>
      <w:r w:rsidRPr="004F477A">
        <w:rPr>
          <w:rFonts w:ascii="Times New Roman" w:eastAsia="Times New Roman" w:hAnsi="Times New Roman" w:cs="Times New Roman"/>
          <w:sz w:val="24"/>
          <w:szCs w:val="24"/>
          <w:shd w:val="clear" w:color="auto" w:fill="FFFFFF"/>
        </w:rPr>
        <w:t xml:space="preserve">, Roger Allen, Gudrun </w:t>
      </w:r>
      <w:proofErr w:type="spellStart"/>
      <w:r w:rsidRPr="004F477A">
        <w:rPr>
          <w:rFonts w:ascii="Times New Roman" w:eastAsia="Times New Roman" w:hAnsi="Times New Roman" w:cs="Times New Roman"/>
          <w:sz w:val="24"/>
          <w:szCs w:val="24"/>
          <w:shd w:val="clear" w:color="auto" w:fill="FFFFFF"/>
        </w:rPr>
        <w:t>Krämer</w:t>
      </w:r>
      <w:proofErr w:type="spellEnd"/>
      <w:r w:rsidRPr="004F477A">
        <w:rPr>
          <w:rFonts w:ascii="Times New Roman" w:eastAsia="Times New Roman" w:hAnsi="Times New Roman" w:cs="Times New Roman"/>
          <w:sz w:val="24"/>
          <w:szCs w:val="24"/>
          <w:shd w:val="clear" w:color="auto" w:fill="FFFFFF"/>
        </w:rPr>
        <w:t xml:space="preserve">, Kate Fleet, Denis </w:t>
      </w:r>
      <w:proofErr w:type="spellStart"/>
      <w:r w:rsidRPr="004F477A">
        <w:rPr>
          <w:rFonts w:ascii="Times New Roman" w:eastAsia="Times New Roman" w:hAnsi="Times New Roman" w:cs="Times New Roman"/>
          <w:sz w:val="24"/>
          <w:szCs w:val="24"/>
          <w:shd w:val="clear" w:color="auto" w:fill="FFFFFF"/>
        </w:rPr>
        <w:t>Matringe</w:t>
      </w:r>
      <w:proofErr w:type="spellEnd"/>
      <w:r w:rsidRPr="004F477A">
        <w:rPr>
          <w:rFonts w:ascii="Times New Roman" w:eastAsia="Times New Roman" w:hAnsi="Times New Roman" w:cs="Times New Roman"/>
          <w:sz w:val="24"/>
          <w:szCs w:val="24"/>
          <w:shd w:val="clear" w:color="auto" w:fill="FFFFFF"/>
        </w:rPr>
        <w:t xml:space="preserve">, John </w:t>
      </w:r>
      <w:proofErr w:type="spellStart"/>
      <w:r w:rsidRPr="004F477A">
        <w:rPr>
          <w:rFonts w:ascii="Times New Roman" w:eastAsia="Times New Roman" w:hAnsi="Times New Roman" w:cs="Times New Roman"/>
          <w:sz w:val="24"/>
          <w:szCs w:val="24"/>
          <w:shd w:val="clear" w:color="auto" w:fill="FFFFFF"/>
        </w:rPr>
        <w:t>Abdallah</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Nawas</w:t>
      </w:r>
      <w:proofErr w:type="spellEnd"/>
      <w:r w:rsidRPr="004F477A">
        <w:rPr>
          <w:rFonts w:ascii="Times New Roman" w:eastAsia="Times New Roman" w:hAnsi="Times New Roman" w:cs="Times New Roman"/>
          <w:sz w:val="24"/>
          <w:szCs w:val="24"/>
          <w:shd w:val="clear" w:color="auto" w:fill="FFFFFF"/>
        </w:rPr>
        <w:t xml:space="preserve">, and Everett K. </w:t>
      </w:r>
      <w:proofErr w:type="spellStart"/>
      <w:r w:rsidRPr="004F477A">
        <w:rPr>
          <w:rFonts w:ascii="Times New Roman" w:eastAsia="Times New Roman" w:hAnsi="Times New Roman" w:cs="Times New Roman"/>
          <w:sz w:val="24"/>
          <w:szCs w:val="24"/>
          <w:shd w:val="clear" w:color="auto" w:fill="FFFFFF"/>
        </w:rPr>
        <w:t>Rowson</w:t>
      </w:r>
      <w:proofErr w:type="spellEnd"/>
      <w:r w:rsidRPr="004F477A">
        <w:rPr>
          <w:rFonts w:ascii="Times New Roman" w:eastAsia="Times New Roman" w:hAnsi="Times New Roman" w:cs="Times New Roman"/>
          <w:sz w:val="24"/>
          <w:szCs w:val="24"/>
          <w:shd w:val="clear" w:color="auto" w:fill="FFFFFF"/>
        </w:rPr>
        <w:t xml:space="preserve">. Leiden: Brill, 2007. </w:t>
      </w:r>
      <w:proofErr w:type="gramStart"/>
      <w:r w:rsidRPr="004F477A">
        <w:rPr>
          <w:rFonts w:ascii="Times New Roman" w:eastAsia="Times New Roman" w:hAnsi="Times New Roman" w:cs="Times New Roman"/>
          <w:sz w:val="24"/>
          <w:szCs w:val="24"/>
          <w:shd w:val="clear" w:color="auto" w:fill="FFFFFF"/>
        </w:rPr>
        <w:t>136–142.</w:t>
      </w:r>
      <w:proofErr w:type="gramEnd"/>
      <w:r w:rsidRPr="004F477A">
        <w:rPr>
          <w:rFonts w:ascii="Times New Roman" w:eastAsia="Times New Roman" w:hAnsi="Times New Roman" w:cs="Times New Roman"/>
          <w:sz w:val="24"/>
          <w:szCs w:val="24"/>
          <w:shd w:val="clear" w:color="auto" w:fill="FFFFFF"/>
        </w:rPr>
        <w:t xml:space="preserve"> On-line edition: &lt;http://dx.doi.org.proxygw.wrlc.org/10.1163/1573–3912_ei3_COM_40656&gt;.</w:t>
      </w:r>
    </w:p>
    <w:p w14:paraId="2FE297E5"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Pinckney </w:t>
      </w:r>
      <w:proofErr w:type="spellStart"/>
      <w:r w:rsidRPr="004F477A">
        <w:rPr>
          <w:rFonts w:ascii="Times New Roman" w:eastAsia="Times New Roman" w:hAnsi="Times New Roman" w:cs="Times New Roman"/>
          <w:sz w:val="24"/>
          <w:szCs w:val="24"/>
          <w:shd w:val="clear" w:color="auto" w:fill="FFFFFF"/>
        </w:rPr>
        <w:t>Stetkevych</w:t>
      </w:r>
      <w:proofErr w:type="spellEnd"/>
      <w:r w:rsidRPr="004F477A">
        <w:rPr>
          <w:rFonts w:ascii="Times New Roman" w:eastAsia="Times New Roman" w:hAnsi="Times New Roman" w:cs="Times New Roman"/>
          <w:sz w:val="24"/>
          <w:szCs w:val="24"/>
          <w:shd w:val="clear" w:color="auto" w:fill="FFFFFF"/>
        </w:rPr>
        <w:t xml:space="preserve">, Suzanne. </w:t>
      </w:r>
      <w:r w:rsidRPr="004F477A">
        <w:rPr>
          <w:rFonts w:ascii="Times New Roman" w:eastAsia="Times New Roman" w:hAnsi="Times New Roman" w:cs="Times New Roman"/>
          <w:i/>
          <w:iCs/>
          <w:sz w:val="24"/>
          <w:szCs w:val="24"/>
          <w:shd w:val="clear" w:color="auto" w:fill="FFFFFF"/>
        </w:rPr>
        <w:t>The Mute Immortals Speak: Pre-Islamic Poetry and the Poetics of Ritual</w:t>
      </w:r>
      <w:r w:rsidRPr="004F477A">
        <w:rPr>
          <w:rFonts w:ascii="Times New Roman" w:eastAsia="Times New Roman" w:hAnsi="Times New Roman" w:cs="Times New Roman"/>
          <w:sz w:val="24"/>
          <w:szCs w:val="24"/>
          <w:shd w:val="clear" w:color="auto" w:fill="FFFFFF"/>
        </w:rPr>
        <w:t>. Ithaca: Cornell University Press, 1993.</w:t>
      </w:r>
    </w:p>
    <w:p w14:paraId="22E9EA29"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“Poetry Kaleidoscope: Guide to Poetry. </w:t>
      </w:r>
      <w:proofErr w:type="gramStart"/>
      <w:r w:rsidRPr="004F477A">
        <w:rPr>
          <w:rFonts w:ascii="Times New Roman" w:eastAsia="Times New Roman" w:hAnsi="Times New Roman" w:cs="Times New Roman"/>
          <w:sz w:val="24"/>
          <w:szCs w:val="24"/>
          <w:shd w:val="clear" w:color="auto" w:fill="FFFFFF"/>
        </w:rPr>
        <w:t>Arabic Poetry.”</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Language is a Virus</w:t>
      </w:r>
      <w:r w:rsidRPr="004F477A">
        <w:rPr>
          <w:rFonts w:ascii="Times New Roman" w:eastAsia="Times New Roman" w:hAnsi="Times New Roman" w:cs="Times New Roman"/>
          <w:sz w:val="24"/>
          <w:szCs w:val="24"/>
          <w:shd w:val="clear" w:color="auto" w:fill="FFFFFF"/>
        </w:rPr>
        <w:t>. &lt;https://www.languageisavirus.com/poetry-guide/arabic_poetry.php&gt;.</w:t>
      </w:r>
    </w:p>
    <w:p w14:paraId="02C8E2B1"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Radtke</w:t>
      </w:r>
      <w:proofErr w:type="spellEnd"/>
      <w:r w:rsidRPr="004F477A">
        <w:rPr>
          <w:rFonts w:ascii="Times New Roman" w:eastAsia="Times New Roman" w:hAnsi="Times New Roman" w:cs="Times New Roman"/>
          <w:sz w:val="24"/>
          <w:szCs w:val="24"/>
          <w:shd w:val="clear" w:color="auto" w:fill="FFFFFF"/>
        </w:rPr>
        <w:t xml:space="preserve">, Bernd, and John </w:t>
      </w:r>
      <w:proofErr w:type="spellStart"/>
      <w:r w:rsidRPr="004F477A">
        <w:rPr>
          <w:rFonts w:ascii="Times New Roman" w:eastAsia="Times New Roman" w:hAnsi="Times New Roman" w:cs="Times New Roman"/>
          <w:sz w:val="24"/>
          <w:szCs w:val="24"/>
          <w:shd w:val="clear" w:color="auto" w:fill="FFFFFF"/>
        </w:rPr>
        <w:t>O’Kane</w:t>
      </w:r>
      <w:proofErr w:type="spellEnd"/>
      <w:r w:rsidRPr="004F477A">
        <w:rPr>
          <w:rFonts w:ascii="Times New Roman" w:eastAsia="Times New Roman" w:hAnsi="Times New Roman" w:cs="Times New Roman"/>
          <w:sz w:val="24"/>
          <w:szCs w:val="24"/>
          <w:shd w:val="clear" w:color="auto" w:fill="FFFFFF"/>
        </w:rPr>
        <w:t xml:space="preserve">, eds. and </w:t>
      </w:r>
      <w:proofErr w:type="gramStart"/>
      <w:r w:rsidRPr="004F477A">
        <w:rPr>
          <w:rFonts w:ascii="Times New Roman" w:eastAsia="Times New Roman" w:hAnsi="Times New Roman" w:cs="Times New Roman"/>
          <w:sz w:val="24"/>
          <w:szCs w:val="24"/>
          <w:shd w:val="clear" w:color="auto" w:fill="FFFFFF"/>
        </w:rPr>
        <w:t>trans</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The Concept of Sainthood in Early Islamic Mysticism: Two Works by al-</w:t>
      </w:r>
      <w:proofErr w:type="spellStart"/>
      <w:r w:rsidRPr="004F477A">
        <w:rPr>
          <w:rFonts w:ascii="Times New Roman" w:eastAsia="Times New Roman" w:hAnsi="Times New Roman" w:cs="Times New Roman"/>
          <w:i/>
          <w:iCs/>
          <w:sz w:val="24"/>
          <w:szCs w:val="24"/>
          <w:shd w:val="clear" w:color="auto" w:fill="FFFFFF"/>
        </w:rPr>
        <w:t>Ḥakīm</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Tirmidhī</w:t>
      </w:r>
      <w:proofErr w:type="spell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An Annotated Translation with Introduction</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London: Curzon Press, 1996.</w:t>
      </w:r>
    </w:p>
    <w:p w14:paraId="6FAD51D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Rihani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Ameen</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The </w:t>
      </w:r>
      <w:proofErr w:type="spellStart"/>
      <w:r w:rsidRPr="004F477A">
        <w:rPr>
          <w:rFonts w:ascii="Times New Roman" w:eastAsia="Times New Roman" w:hAnsi="Times New Roman" w:cs="Times New Roman"/>
          <w:i/>
          <w:iCs/>
          <w:sz w:val="24"/>
          <w:szCs w:val="24"/>
          <w:shd w:val="clear" w:color="auto" w:fill="FFFFFF"/>
        </w:rPr>
        <w:t>Luzumiyat</w:t>
      </w:r>
      <w:proofErr w:type="spellEnd"/>
      <w:r w:rsidRPr="004F477A">
        <w:rPr>
          <w:rFonts w:ascii="Times New Roman" w:eastAsia="Times New Roman" w:hAnsi="Times New Roman" w:cs="Times New Roman"/>
          <w:i/>
          <w:iCs/>
          <w:sz w:val="24"/>
          <w:szCs w:val="24"/>
          <w:shd w:val="clear" w:color="auto" w:fill="FFFFFF"/>
        </w:rPr>
        <w:t xml:space="preserve"> of </w:t>
      </w:r>
      <w:proofErr w:type="spellStart"/>
      <w:r w:rsidRPr="004F477A">
        <w:rPr>
          <w:rFonts w:ascii="Times New Roman" w:eastAsia="Times New Roman" w:hAnsi="Times New Roman" w:cs="Times New Roman"/>
          <w:i/>
          <w:iCs/>
          <w:sz w:val="24"/>
          <w:szCs w:val="24"/>
          <w:shd w:val="clear" w:color="auto" w:fill="FFFFFF"/>
        </w:rPr>
        <w:t>Abu’l-ala</w:t>
      </w:r>
      <w:proofErr w:type="spellEnd"/>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2</w:t>
      </w:r>
      <w:r w:rsidRPr="004F477A">
        <w:rPr>
          <w:rFonts w:ascii="Times New Roman" w:eastAsia="Times New Roman" w:hAnsi="Times New Roman" w:cs="Times New Roman"/>
          <w:sz w:val="24"/>
          <w:szCs w:val="24"/>
          <w:shd w:val="clear" w:color="auto" w:fill="FFFFFF"/>
          <w:vertAlign w:val="superscript"/>
        </w:rPr>
        <w:t>nd</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ed</w:t>
      </w:r>
      <w:proofErr w:type="gramEnd"/>
      <w:r w:rsidRPr="004F477A">
        <w:rPr>
          <w:rFonts w:ascii="Times New Roman" w:eastAsia="Times New Roman" w:hAnsi="Times New Roman" w:cs="Times New Roman"/>
          <w:sz w:val="24"/>
          <w:szCs w:val="24"/>
          <w:shd w:val="clear" w:color="auto" w:fill="FFFFFF"/>
        </w:rPr>
        <w:t>. New York: James T. White, 1920. &lt;https://archive.org/details/luzumiyatabulal00rihagoog/page/n8/mode/2up?view=theater&gt;</w:t>
      </w:r>
    </w:p>
    <w:p w14:paraId="67290E5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Rizvi</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Allama</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Sayyhid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Saeed</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Akhatar</w:t>
      </w:r>
      <w:proofErr w:type="spell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Imamate.</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(The </w:t>
      </w:r>
      <w:proofErr w:type="spellStart"/>
      <w:r w:rsidRPr="004F477A">
        <w:rPr>
          <w:rFonts w:ascii="Times New Roman" w:eastAsia="Times New Roman" w:hAnsi="Times New Roman" w:cs="Times New Roman"/>
          <w:i/>
          <w:iCs/>
          <w:sz w:val="24"/>
          <w:szCs w:val="24"/>
          <w:shd w:val="clear" w:color="auto" w:fill="FFFFFF"/>
        </w:rPr>
        <w:t>Vicegerency</w:t>
      </w:r>
      <w:proofErr w:type="spellEnd"/>
      <w:r w:rsidRPr="004F477A">
        <w:rPr>
          <w:rFonts w:ascii="Times New Roman" w:eastAsia="Times New Roman" w:hAnsi="Times New Roman" w:cs="Times New Roman"/>
          <w:i/>
          <w:iCs/>
          <w:sz w:val="24"/>
          <w:szCs w:val="24"/>
          <w:shd w:val="clear" w:color="auto" w:fill="FFFFFF"/>
        </w:rPr>
        <w:t xml:space="preserve"> of the Holy Prophet)</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Dar-</w:t>
      </w:r>
      <w:proofErr w:type="spellStart"/>
      <w:r w:rsidRPr="004F477A">
        <w:rPr>
          <w:rFonts w:ascii="Times New Roman" w:eastAsia="Times New Roman" w:hAnsi="Times New Roman" w:cs="Times New Roman"/>
          <w:sz w:val="24"/>
          <w:szCs w:val="24"/>
          <w:shd w:val="clear" w:color="auto" w:fill="FFFFFF"/>
        </w:rPr>
        <w:t>es</w:t>
      </w:r>
      <w:proofErr w:type="spellEnd"/>
      <w:r w:rsidRPr="004F477A">
        <w:rPr>
          <w:rFonts w:ascii="Times New Roman" w:eastAsia="Times New Roman" w:hAnsi="Times New Roman" w:cs="Times New Roman"/>
          <w:sz w:val="24"/>
          <w:szCs w:val="24"/>
          <w:shd w:val="clear" w:color="auto" w:fill="FFFFFF"/>
        </w:rPr>
        <w:t>-Salaam: Bilal Muslim of Tanzania, 2006.</w:t>
      </w:r>
    </w:p>
    <w:p w14:paraId="2D1794E4"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lang w:val="es-ES"/>
        </w:rPr>
        <w:t xml:space="preserve">Rosa </w:t>
      </w:r>
      <w:proofErr w:type="spellStart"/>
      <w:r w:rsidRPr="004F477A">
        <w:rPr>
          <w:rFonts w:ascii="Times New Roman" w:eastAsia="Times New Roman" w:hAnsi="Times New Roman" w:cs="Times New Roman"/>
          <w:sz w:val="24"/>
          <w:szCs w:val="24"/>
          <w:shd w:val="clear" w:color="auto" w:fill="FFFFFF"/>
          <w:lang w:val="es-ES"/>
        </w:rPr>
        <w:t>Candás</w:t>
      </w:r>
      <w:proofErr w:type="spellEnd"/>
      <w:r w:rsidRPr="004F477A">
        <w:rPr>
          <w:rFonts w:ascii="Times New Roman" w:eastAsia="Times New Roman" w:hAnsi="Times New Roman" w:cs="Times New Roman"/>
          <w:sz w:val="24"/>
          <w:szCs w:val="24"/>
          <w:shd w:val="clear" w:color="auto" w:fill="FFFFFF"/>
          <w:lang w:val="es-ES"/>
        </w:rPr>
        <w:t xml:space="preserve">, Pablo. “La carta del muerto. Testimonios aljamiados y </w:t>
      </w:r>
      <w:proofErr w:type="spellStart"/>
      <w:r w:rsidRPr="004F477A">
        <w:rPr>
          <w:rFonts w:ascii="Times New Roman" w:eastAsia="Times New Roman" w:hAnsi="Times New Roman" w:cs="Times New Roman"/>
          <w:sz w:val="24"/>
          <w:szCs w:val="24"/>
          <w:shd w:val="clear" w:color="auto" w:fill="FFFFFF"/>
          <w:lang w:val="es-ES"/>
        </w:rPr>
        <w:t>práticas</w:t>
      </w:r>
      <w:proofErr w:type="spellEnd"/>
      <w:r w:rsidRPr="004F477A">
        <w:rPr>
          <w:rFonts w:ascii="Times New Roman" w:eastAsia="Times New Roman" w:hAnsi="Times New Roman" w:cs="Times New Roman"/>
          <w:sz w:val="24"/>
          <w:szCs w:val="24"/>
          <w:shd w:val="clear" w:color="auto" w:fill="FFFFFF"/>
          <w:lang w:val="es-ES"/>
        </w:rPr>
        <w:t xml:space="preserve"> clandestinas en los </w:t>
      </w:r>
      <w:proofErr w:type="spellStart"/>
      <w:r w:rsidRPr="004F477A">
        <w:rPr>
          <w:rFonts w:ascii="Times New Roman" w:eastAsia="Times New Roman" w:hAnsi="Times New Roman" w:cs="Times New Roman"/>
          <w:sz w:val="24"/>
          <w:szCs w:val="24"/>
          <w:shd w:val="clear" w:color="auto" w:fill="FFFFFF"/>
          <w:lang w:val="es-ES"/>
        </w:rPr>
        <w:t>rituals</w:t>
      </w:r>
      <w:proofErr w:type="spellEnd"/>
      <w:r w:rsidRPr="004F477A">
        <w:rPr>
          <w:rFonts w:ascii="Times New Roman" w:eastAsia="Times New Roman" w:hAnsi="Times New Roman" w:cs="Times New Roman"/>
          <w:sz w:val="24"/>
          <w:szCs w:val="24"/>
          <w:shd w:val="clear" w:color="auto" w:fill="FFFFFF"/>
          <w:lang w:val="es-ES"/>
        </w:rPr>
        <w:t xml:space="preserve"> funerarios moriscos,” in Álvaro </w:t>
      </w:r>
      <w:proofErr w:type="spellStart"/>
      <w:r w:rsidRPr="004F477A">
        <w:rPr>
          <w:rFonts w:ascii="Times New Roman" w:eastAsia="Times New Roman" w:hAnsi="Times New Roman" w:cs="Times New Roman"/>
          <w:sz w:val="24"/>
          <w:szCs w:val="24"/>
          <w:shd w:val="clear" w:color="auto" w:fill="FFFFFF"/>
          <w:lang w:val="es-ES"/>
        </w:rPr>
        <w:t>Galmés</w:t>
      </w:r>
      <w:proofErr w:type="spellEnd"/>
      <w:r w:rsidRPr="004F477A">
        <w:rPr>
          <w:rFonts w:ascii="Times New Roman" w:eastAsia="Times New Roman" w:hAnsi="Times New Roman" w:cs="Times New Roman"/>
          <w:sz w:val="24"/>
          <w:szCs w:val="24"/>
          <w:shd w:val="clear" w:color="auto" w:fill="FFFFFF"/>
          <w:lang w:val="es-ES"/>
        </w:rPr>
        <w:t xml:space="preserve"> de Fuentes, and </w:t>
      </w:r>
      <w:proofErr w:type="spellStart"/>
      <w:r w:rsidRPr="004F477A">
        <w:rPr>
          <w:rFonts w:ascii="Times New Roman" w:eastAsia="Times New Roman" w:hAnsi="Times New Roman" w:cs="Times New Roman"/>
          <w:sz w:val="24"/>
          <w:szCs w:val="24"/>
          <w:shd w:val="clear" w:color="auto" w:fill="FFFFFF"/>
          <w:lang w:val="es-ES"/>
        </w:rPr>
        <w:t>Iacob</w:t>
      </w:r>
      <w:proofErr w:type="spellEnd"/>
      <w:r w:rsidRPr="004F477A">
        <w:rPr>
          <w:rFonts w:ascii="Times New Roman" w:eastAsia="Times New Roman" w:hAnsi="Times New Roman" w:cs="Times New Roman"/>
          <w:sz w:val="24"/>
          <w:szCs w:val="24"/>
          <w:shd w:val="clear" w:color="auto" w:fill="FFFFFF"/>
          <w:lang w:val="es-ES"/>
        </w:rPr>
        <w:t xml:space="preserve"> M. </w:t>
      </w:r>
      <w:proofErr w:type="spellStart"/>
      <w:r w:rsidRPr="004F477A">
        <w:rPr>
          <w:rFonts w:ascii="Times New Roman" w:eastAsia="Times New Roman" w:hAnsi="Times New Roman" w:cs="Times New Roman"/>
          <w:sz w:val="24"/>
          <w:szCs w:val="24"/>
          <w:shd w:val="clear" w:color="auto" w:fill="FFFFFF"/>
          <w:lang w:val="es-ES"/>
        </w:rPr>
        <w:t>Hassán</w:t>
      </w:r>
      <w:proofErr w:type="spellEnd"/>
      <w:r w:rsidRPr="004F477A">
        <w:rPr>
          <w:rFonts w:ascii="Times New Roman" w:eastAsia="Times New Roman" w:hAnsi="Times New Roman" w:cs="Times New Roman"/>
          <w:sz w:val="24"/>
          <w:szCs w:val="24"/>
          <w:shd w:val="clear" w:color="auto" w:fill="FFFFFF"/>
          <w:lang w:val="es-ES"/>
        </w:rPr>
        <w:t xml:space="preserve">. </w:t>
      </w:r>
      <w:r w:rsidRPr="004F477A">
        <w:rPr>
          <w:rFonts w:ascii="Times New Roman" w:eastAsia="Times New Roman" w:hAnsi="Times New Roman" w:cs="Times New Roman"/>
          <w:i/>
          <w:iCs/>
          <w:sz w:val="24"/>
          <w:szCs w:val="24"/>
          <w:shd w:val="clear" w:color="auto" w:fill="FFFFFF"/>
          <w:lang w:val="es-ES"/>
        </w:rPr>
        <w:t>Aljamías</w:t>
      </w:r>
      <w:r w:rsidRPr="004F477A">
        <w:rPr>
          <w:rFonts w:ascii="Times New Roman" w:eastAsia="Times New Roman" w:hAnsi="Times New Roman" w:cs="Times New Roman"/>
          <w:sz w:val="24"/>
          <w:szCs w:val="24"/>
          <w:shd w:val="clear" w:color="auto" w:fill="FFFFFF"/>
          <w:lang w:val="es-ES"/>
        </w:rPr>
        <w:t xml:space="preserve">. Eds. Raquel Suárez García, and Ignacio Ceballos Viro. Gijón: Ediciones </w:t>
      </w:r>
      <w:proofErr w:type="spellStart"/>
      <w:r w:rsidRPr="004F477A">
        <w:rPr>
          <w:rFonts w:ascii="Times New Roman" w:eastAsia="Times New Roman" w:hAnsi="Times New Roman" w:cs="Times New Roman"/>
          <w:sz w:val="24"/>
          <w:szCs w:val="24"/>
          <w:shd w:val="clear" w:color="auto" w:fill="FFFFFF"/>
          <w:lang w:val="es-ES"/>
        </w:rPr>
        <w:t>Trea</w:t>
      </w:r>
      <w:proofErr w:type="spellEnd"/>
      <w:r w:rsidRPr="004F477A">
        <w:rPr>
          <w:rFonts w:ascii="Times New Roman" w:eastAsia="Times New Roman" w:hAnsi="Times New Roman" w:cs="Times New Roman"/>
          <w:sz w:val="24"/>
          <w:szCs w:val="24"/>
          <w:shd w:val="clear" w:color="auto" w:fill="FFFFFF"/>
          <w:lang w:val="es-ES"/>
        </w:rPr>
        <w:t>,</w:t>
      </w:r>
      <w:r w:rsidRPr="004F477A">
        <w:rPr>
          <w:rFonts w:ascii="Times New Roman" w:eastAsia="Times New Roman" w:hAnsi="Times New Roman" w:cs="Times New Roman"/>
          <w:sz w:val="24"/>
          <w:szCs w:val="24"/>
          <w:shd w:val="clear" w:color="auto" w:fill="FFFFFF"/>
        </w:rPr>
        <w:t xml:space="preserve"> 2012. </w:t>
      </w:r>
      <w:proofErr w:type="gramStart"/>
      <w:r w:rsidRPr="004F477A">
        <w:rPr>
          <w:rFonts w:ascii="Times New Roman" w:eastAsia="Times New Roman" w:hAnsi="Times New Roman" w:cs="Times New Roman"/>
          <w:sz w:val="24"/>
          <w:szCs w:val="24"/>
          <w:shd w:val="clear" w:color="auto" w:fill="FFFFFF"/>
        </w:rPr>
        <w:t>45–74.</w:t>
      </w:r>
      <w:proofErr w:type="gramEnd"/>
    </w:p>
    <w:p w14:paraId="7CB7C9A3"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Rosen, </w:t>
      </w:r>
      <w:proofErr w:type="spellStart"/>
      <w:r w:rsidRPr="004F477A">
        <w:rPr>
          <w:rFonts w:ascii="Times New Roman" w:eastAsia="Times New Roman" w:hAnsi="Times New Roman" w:cs="Times New Roman"/>
          <w:sz w:val="24"/>
          <w:szCs w:val="24"/>
          <w:shd w:val="clear" w:color="auto" w:fill="FFFFFF"/>
        </w:rPr>
        <w:t>Tova</w:t>
      </w:r>
      <w:proofErr w:type="spellEnd"/>
      <w:r w:rsidRPr="004F477A">
        <w:rPr>
          <w:rFonts w:ascii="Times New Roman" w:eastAsia="Times New Roman" w:hAnsi="Times New Roman" w:cs="Times New Roman"/>
          <w:sz w:val="24"/>
          <w:szCs w:val="24"/>
          <w:shd w:val="clear" w:color="auto" w:fill="FFFFFF"/>
        </w:rPr>
        <w:t xml:space="preserve">. “The </w:t>
      </w:r>
      <w:proofErr w:type="spellStart"/>
      <w:r w:rsidRPr="004F477A">
        <w:rPr>
          <w:rFonts w:ascii="Times New Roman" w:eastAsia="Times New Roman" w:hAnsi="Times New Roman" w:cs="Times New Roman"/>
          <w:sz w:val="24"/>
          <w:szCs w:val="24"/>
          <w:shd w:val="clear" w:color="auto" w:fill="FFFFFF"/>
        </w:rPr>
        <w:t>Muwashshah</w:t>
      </w:r>
      <w:proofErr w:type="spellEnd"/>
      <w:r w:rsidRPr="004F477A">
        <w:rPr>
          <w:rFonts w:ascii="Times New Roman" w:eastAsia="Times New Roman" w:hAnsi="Times New Roman" w:cs="Times New Roman"/>
          <w:sz w:val="24"/>
          <w:szCs w:val="24"/>
          <w:shd w:val="clear" w:color="auto" w:fill="FFFFFF"/>
        </w:rPr>
        <w:t xml:space="preserve">,” in </w:t>
      </w:r>
      <w:proofErr w:type="gramStart"/>
      <w:r w:rsidRPr="004F477A">
        <w:rPr>
          <w:rFonts w:ascii="Times New Roman" w:eastAsia="Times New Roman" w:hAnsi="Times New Roman" w:cs="Times New Roman"/>
          <w:i/>
          <w:iCs/>
          <w:sz w:val="24"/>
          <w:szCs w:val="24"/>
          <w:shd w:val="clear" w:color="auto" w:fill="FFFFFF"/>
        </w:rPr>
        <w:t>The</w:t>
      </w:r>
      <w:proofErr w:type="gramEnd"/>
      <w:r w:rsidRPr="004F477A">
        <w:rPr>
          <w:rFonts w:ascii="Times New Roman" w:eastAsia="Times New Roman" w:hAnsi="Times New Roman" w:cs="Times New Roman"/>
          <w:i/>
          <w:iCs/>
          <w:sz w:val="24"/>
          <w:szCs w:val="24"/>
          <w:shd w:val="clear" w:color="auto" w:fill="FFFFFF"/>
        </w:rPr>
        <w:t xml:space="preserve"> Literature of Al-</w:t>
      </w:r>
      <w:proofErr w:type="spellStart"/>
      <w:r w:rsidRPr="004F477A">
        <w:rPr>
          <w:rFonts w:ascii="Times New Roman" w:eastAsia="Times New Roman" w:hAnsi="Times New Roman" w:cs="Times New Roman"/>
          <w:i/>
          <w:iCs/>
          <w:sz w:val="24"/>
          <w:szCs w:val="24"/>
          <w:shd w:val="clear" w:color="auto" w:fill="FFFFFF"/>
        </w:rPr>
        <w:t>Andalus</w:t>
      </w:r>
      <w:proofErr w:type="spellEnd"/>
      <w:r w:rsidRPr="004F477A">
        <w:rPr>
          <w:rFonts w:ascii="Times New Roman" w:eastAsia="Times New Roman" w:hAnsi="Times New Roman" w:cs="Times New Roman"/>
          <w:sz w:val="24"/>
          <w:szCs w:val="24"/>
          <w:shd w:val="clear" w:color="auto" w:fill="FFFFFF"/>
        </w:rPr>
        <w:t xml:space="preserve">. Eds. </w:t>
      </w:r>
      <w:proofErr w:type="spellStart"/>
      <w:r w:rsidRPr="004F477A">
        <w:rPr>
          <w:rFonts w:ascii="Times New Roman" w:eastAsia="Times New Roman" w:hAnsi="Times New Roman" w:cs="Times New Roman"/>
          <w:sz w:val="24"/>
          <w:szCs w:val="24"/>
          <w:shd w:val="clear" w:color="auto" w:fill="FFFFFF"/>
        </w:rPr>
        <w:t>María</w:t>
      </w:r>
      <w:proofErr w:type="spellEnd"/>
      <w:r w:rsidRPr="004F477A">
        <w:rPr>
          <w:rFonts w:ascii="Times New Roman" w:eastAsia="Times New Roman" w:hAnsi="Times New Roman" w:cs="Times New Roman"/>
          <w:sz w:val="24"/>
          <w:szCs w:val="24"/>
          <w:shd w:val="clear" w:color="auto" w:fill="FFFFFF"/>
        </w:rPr>
        <w:t xml:space="preserve"> Rosa </w:t>
      </w:r>
      <w:proofErr w:type="spellStart"/>
      <w:r w:rsidRPr="004F477A">
        <w:rPr>
          <w:rFonts w:ascii="Times New Roman" w:eastAsia="Times New Roman" w:hAnsi="Times New Roman" w:cs="Times New Roman"/>
          <w:sz w:val="24"/>
          <w:szCs w:val="24"/>
          <w:shd w:val="clear" w:color="auto" w:fill="FFFFFF"/>
        </w:rPr>
        <w:t>Menocal</w:t>
      </w:r>
      <w:proofErr w:type="spellEnd"/>
      <w:r w:rsidRPr="004F477A">
        <w:rPr>
          <w:rFonts w:ascii="Times New Roman" w:eastAsia="Times New Roman" w:hAnsi="Times New Roman" w:cs="Times New Roman"/>
          <w:sz w:val="24"/>
          <w:szCs w:val="24"/>
          <w:shd w:val="clear" w:color="auto" w:fill="FFFFFF"/>
        </w:rPr>
        <w:t xml:space="preserve">, Raymond P. </w:t>
      </w:r>
      <w:proofErr w:type="spellStart"/>
      <w:r w:rsidRPr="004F477A">
        <w:rPr>
          <w:rFonts w:ascii="Times New Roman" w:eastAsia="Times New Roman" w:hAnsi="Times New Roman" w:cs="Times New Roman"/>
          <w:sz w:val="24"/>
          <w:szCs w:val="24"/>
          <w:shd w:val="clear" w:color="auto" w:fill="FFFFFF"/>
        </w:rPr>
        <w:t>Scheindlin</w:t>
      </w:r>
      <w:proofErr w:type="spellEnd"/>
      <w:r w:rsidRPr="004F477A">
        <w:rPr>
          <w:rFonts w:ascii="Times New Roman" w:eastAsia="Times New Roman" w:hAnsi="Times New Roman" w:cs="Times New Roman"/>
          <w:sz w:val="24"/>
          <w:szCs w:val="24"/>
          <w:shd w:val="clear" w:color="auto" w:fill="FFFFFF"/>
        </w:rPr>
        <w:t xml:space="preserve">, and Michael Sells. Cambridge: Cambridge University Press, 2000. </w:t>
      </w:r>
      <w:proofErr w:type="gramStart"/>
      <w:r w:rsidRPr="004F477A">
        <w:rPr>
          <w:rFonts w:ascii="Times New Roman" w:eastAsia="Times New Roman" w:hAnsi="Times New Roman" w:cs="Times New Roman"/>
          <w:sz w:val="24"/>
          <w:szCs w:val="24"/>
          <w:shd w:val="clear" w:color="auto" w:fill="FFFFFF"/>
        </w:rPr>
        <w:t>165–189.</w:t>
      </w:r>
      <w:proofErr w:type="gramEnd"/>
    </w:p>
    <w:p w14:paraId="31BF781D"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Said, Edward.</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Orientalism</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New York: Vintage Books, 1979.</w:t>
      </w:r>
    </w:p>
    <w:p w14:paraId="196FBACB"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Sapegno</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Natalino</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La </w:t>
      </w:r>
      <w:proofErr w:type="spellStart"/>
      <w:r w:rsidRPr="004F477A">
        <w:rPr>
          <w:rFonts w:ascii="Times New Roman" w:eastAsia="Times New Roman" w:hAnsi="Times New Roman" w:cs="Times New Roman"/>
          <w:i/>
          <w:iCs/>
          <w:sz w:val="24"/>
          <w:szCs w:val="24"/>
          <w:shd w:val="clear" w:color="auto" w:fill="FFFFFF"/>
        </w:rPr>
        <w:t>Divina</w:t>
      </w:r>
      <w:proofErr w:type="spellEnd"/>
      <w:r w:rsidRPr="004F477A">
        <w:rPr>
          <w:rFonts w:ascii="Times New Roman" w:eastAsia="Times New Roman" w:hAnsi="Times New Roman" w:cs="Times New Roman"/>
          <w:i/>
          <w:iCs/>
          <w:sz w:val="24"/>
          <w:szCs w:val="24"/>
          <w:shd w:val="clear" w:color="auto" w:fill="FFFFFF"/>
        </w:rPr>
        <w:t xml:space="preserve"> Commedia</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Inferno</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Milan: La </w:t>
      </w:r>
      <w:proofErr w:type="spellStart"/>
      <w:r w:rsidRPr="004F477A">
        <w:rPr>
          <w:rFonts w:ascii="Times New Roman" w:eastAsia="Times New Roman" w:hAnsi="Times New Roman" w:cs="Times New Roman"/>
          <w:sz w:val="24"/>
          <w:szCs w:val="24"/>
          <w:shd w:val="clear" w:color="auto" w:fill="FFFFFF"/>
        </w:rPr>
        <w:t>Nuova</w:t>
      </w:r>
      <w:proofErr w:type="spellEnd"/>
      <w:r w:rsidRPr="004F477A">
        <w:rPr>
          <w:rFonts w:ascii="Times New Roman" w:eastAsia="Times New Roman" w:hAnsi="Times New Roman" w:cs="Times New Roman"/>
          <w:sz w:val="24"/>
          <w:szCs w:val="24"/>
          <w:shd w:val="clear" w:color="auto" w:fill="FFFFFF"/>
        </w:rPr>
        <w:t xml:space="preserve"> Italia, 2004.</w:t>
      </w:r>
    </w:p>
    <w:p w14:paraId="6E5DB172"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Schimmel</w:t>
      </w:r>
      <w:proofErr w:type="spellEnd"/>
      <w:r w:rsidRPr="004F477A">
        <w:rPr>
          <w:rFonts w:ascii="Times New Roman" w:eastAsia="Times New Roman" w:hAnsi="Times New Roman" w:cs="Times New Roman"/>
          <w:sz w:val="24"/>
          <w:szCs w:val="24"/>
          <w:shd w:val="clear" w:color="auto" w:fill="FFFFFF"/>
        </w:rPr>
        <w:t xml:space="preserve">, Annemarie. </w:t>
      </w:r>
      <w:proofErr w:type="gramStart"/>
      <w:r w:rsidRPr="004F477A">
        <w:rPr>
          <w:rFonts w:ascii="Times New Roman" w:eastAsia="Times New Roman" w:hAnsi="Times New Roman" w:cs="Times New Roman"/>
          <w:i/>
          <w:iCs/>
          <w:sz w:val="24"/>
          <w:szCs w:val="24"/>
          <w:shd w:val="clear" w:color="auto" w:fill="FFFFFF"/>
        </w:rPr>
        <w:t>Mystical Dimension of Islam</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Chapel Hill: University of North Carolina Press, 2011.</w:t>
      </w:r>
    </w:p>
    <w:p w14:paraId="1B6D48FE"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Sells, Michael. </w:t>
      </w:r>
      <w:r w:rsidRPr="004F477A">
        <w:rPr>
          <w:rFonts w:ascii="Times New Roman" w:eastAsia="Times New Roman" w:hAnsi="Times New Roman" w:cs="Times New Roman"/>
          <w:i/>
          <w:iCs/>
          <w:sz w:val="24"/>
          <w:szCs w:val="24"/>
          <w:shd w:val="clear" w:color="auto" w:fill="FFFFFF"/>
        </w:rPr>
        <w:t xml:space="preserve">Early Islamic Mysticism: Sufi, Qur’an, </w:t>
      </w:r>
      <w:proofErr w:type="spellStart"/>
      <w:r w:rsidRPr="004F477A">
        <w:rPr>
          <w:rFonts w:ascii="Times New Roman" w:eastAsia="Times New Roman" w:hAnsi="Times New Roman" w:cs="Times New Roman"/>
          <w:i/>
          <w:iCs/>
          <w:sz w:val="24"/>
          <w:szCs w:val="24"/>
          <w:shd w:val="clear" w:color="auto" w:fill="FFFFFF"/>
        </w:rPr>
        <w:t>Miraj</w:t>
      </w:r>
      <w:proofErr w:type="spellEnd"/>
      <w:r w:rsidRPr="004F477A">
        <w:rPr>
          <w:rFonts w:ascii="Times New Roman" w:eastAsia="Times New Roman" w:hAnsi="Times New Roman" w:cs="Times New Roman"/>
          <w:i/>
          <w:iCs/>
          <w:sz w:val="24"/>
          <w:szCs w:val="24"/>
          <w:shd w:val="clear" w:color="auto" w:fill="FFFFFF"/>
        </w:rPr>
        <w:t>, Poetic, and Theological Writings</w:t>
      </w:r>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Trans. Carl W. Ernst.</w:t>
      </w:r>
      <w:proofErr w:type="gramEnd"/>
      <w:r w:rsidRPr="004F477A">
        <w:rPr>
          <w:rFonts w:ascii="Times New Roman" w:eastAsia="Times New Roman" w:hAnsi="Times New Roman" w:cs="Times New Roman"/>
          <w:sz w:val="24"/>
          <w:szCs w:val="24"/>
          <w:shd w:val="clear" w:color="auto" w:fill="FFFFFF"/>
        </w:rPr>
        <w:t xml:space="preserve"> Lahore: </w:t>
      </w:r>
      <w:proofErr w:type="spellStart"/>
      <w:r w:rsidRPr="004F477A">
        <w:rPr>
          <w:rFonts w:ascii="Times New Roman" w:eastAsia="Times New Roman" w:hAnsi="Times New Roman" w:cs="Times New Roman"/>
          <w:sz w:val="24"/>
          <w:szCs w:val="24"/>
          <w:shd w:val="clear" w:color="auto" w:fill="FFFFFF"/>
        </w:rPr>
        <w:t>Suhail</w:t>
      </w:r>
      <w:proofErr w:type="spellEnd"/>
      <w:r w:rsidRPr="004F477A">
        <w:rPr>
          <w:rFonts w:ascii="Times New Roman" w:eastAsia="Times New Roman" w:hAnsi="Times New Roman" w:cs="Times New Roman"/>
          <w:sz w:val="24"/>
          <w:szCs w:val="24"/>
          <w:shd w:val="clear" w:color="auto" w:fill="FFFFFF"/>
        </w:rPr>
        <w:t xml:space="preserve"> Academy, 2004.</w:t>
      </w:r>
    </w:p>
    <w:p w14:paraId="4A96056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Shomali</w:t>
      </w:r>
      <w:proofErr w:type="spellEnd"/>
      <w:r w:rsidRPr="004F477A">
        <w:rPr>
          <w:rFonts w:ascii="Times New Roman" w:eastAsia="Times New Roman" w:hAnsi="Times New Roman" w:cs="Times New Roman"/>
          <w:sz w:val="24"/>
          <w:szCs w:val="24"/>
          <w:shd w:val="clear" w:color="auto" w:fill="FFFFFF"/>
        </w:rPr>
        <w:t xml:space="preserve">, Mohammad Ali. </w:t>
      </w:r>
      <w:proofErr w:type="gramStart"/>
      <w:r w:rsidRPr="004F477A">
        <w:rPr>
          <w:rFonts w:ascii="Times New Roman" w:eastAsia="Times New Roman" w:hAnsi="Times New Roman" w:cs="Times New Roman"/>
          <w:sz w:val="24"/>
          <w:szCs w:val="24"/>
          <w:shd w:val="clear" w:color="auto" w:fill="FFFFFF"/>
        </w:rPr>
        <w:t>“Imamate and Wilayah.</w:t>
      </w:r>
      <w:proofErr w:type="gramEnd"/>
      <w:r w:rsidRPr="004F477A">
        <w:rPr>
          <w:rFonts w:ascii="Times New Roman" w:eastAsia="Times New Roman" w:hAnsi="Times New Roman" w:cs="Times New Roman"/>
          <w:sz w:val="24"/>
          <w:szCs w:val="24"/>
          <w:shd w:val="clear" w:color="auto" w:fill="FFFFFF"/>
        </w:rPr>
        <w:t xml:space="preserve"> Part IV.” </w:t>
      </w:r>
      <w:r w:rsidRPr="004F477A">
        <w:rPr>
          <w:rFonts w:ascii="Times New Roman" w:eastAsia="Times New Roman" w:hAnsi="Times New Roman" w:cs="Times New Roman"/>
          <w:i/>
          <w:iCs/>
          <w:sz w:val="24"/>
          <w:szCs w:val="24"/>
          <w:shd w:val="clear" w:color="auto" w:fill="FFFFFF"/>
        </w:rPr>
        <w:t xml:space="preserve">Message of </w:t>
      </w:r>
      <w:proofErr w:type="spellStart"/>
      <w:r w:rsidRPr="004F477A">
        <w:rPr>
          <w:rFonts w:ascii="Times New Roman" w:eastAsia="Times New Roman" w:hAnsi="Times New Roman" w:cs="Times New Roman"/>
          <w:i/>
          <w:iCs/>
          <w:sz w:val="24"/>
          <w:szCs w:val="24"/>
          <w:shd w:val="clear" w:color="auto" w:fill="FFFFFF"/>
        </w:rPr>
        <w:t>Thaqalayn</w:t>
      </w:r>
      <w:proofErr w:type="spellEnd"/>
      <w:r w:rsidRPr="004F477A">
        <w:rPr>
          <w:rFonts w:ascii="Times New Roman" w:eastAsia="Times New Roman" w:hAnsi="Times New Roman" w:cs="Times New Roman"/>
          <w:sz w:val="24"/>
          <w:szCs w:val="24"/>
          <w:shd w:val="clear" w:color="auto" w:fill="FFFFFF"/>
        </w:rPr>
        <w:t xml:space="preserve"> 13 1 (2012): 127–155.</w:t>
      </w:r>
    </w:p>
    <w:p w14:paraId="78590A30"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Siddique</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Zainab</w:t>
      </w:r>
      <w:proofErr w:type="spellEnd"/>
      <w:r w:rsidRPr="004F477A">
        <w:rPr>
          <w:rFonts w:ascii="Times New Roman" w:eastAsia="Times New Roman" w:hAnsi="Times New Roman" w:cs="Times New Roman"/>
          <w:sz w:val="24"/>
          <w:szCs w:val="24"/>
          <w:shd w:val="clear" w:color="auto" w:fill="FFFFFF"/>
        </w:rPr>
        <w:t>. “</w:t>
      </w:r>
      <w:proofErr w:type="spellStart"/>
      <w:r w:rsidRPr="004F477A">
        <w:rPr>
          <w:rFonts w:ascii="Times New Roman" w:eastAsia="Times New Roman" w:hAnsi="Times New Roman" w:cs="Times New Roman"/>
          <w:sz w:val="24"/>
          <w:szCs w:val="24"/>
          <w:shd w:val="clear" w:color="auto" w:fill="FFFFFF"/>
        </w:rPr>
        <w:t>Hazrat</w:t>
      </w:r>
      <w:proofErr w:type="spellEnd"/>
      <w:r w:rsidRPr="004F477A">
        <w:rPr>
          <w:rFonts w:ascii="Times New Roman" w:eastAsia="Times New Roman" w:hAnsi="Times New Roman" w:cs="Times New Roman"/>
          <w:sz w:val="24"/>
          <w:szCs w:val="24"/>
          <w:shd w:val="clear" w:color="auto" w:fill="FFFFFF"/>
        </w:rPr>
        <w:t xml:space="preserve"> </w:t>
      </w:r>
      <w:proofErr w:type="spellStart"/>
      <w:r w:rsidRPr="004F477A">
        <w:rPr>
          <w:rFonts w:ascii="Times New Roman" w:eastAsia="Times New Roman" w:hAnsi="Times New Roman" w:cs="Times New Roman"/>
          <w:sz w:val="24"/>
          <w:szCs w:val="24"/>
          <w:shd w:val="clear" w:color="auto" w:fill="FFFFFF"/>
        </w:rPr>
        <w:t>Khansaa</w:t>
      </w:r>
      <w:proofErr w:type="spellEnd"/>
      <w:r w:rsidRPr="004F477A">
        <w:rPr>
          <w:rFonts w:ascii="Times New Roman" w:eastAsia="Times New Roman" w:hAnsi="Times New Roman" w:cs="Times New Roman"/>
          <w:sz w:val="24"/>
          <w:szCs w:val="24"/>
          <w:shd w:val="clear" w:color="auto" w:fill="FFFFFF"/>
        </w:rPr>
        <w:t xml:space="preserve">.” </w:t>
      </w:r>
      <w:proofErr w:type="spellStart"/>
      <w:proofErr w:type="gramStart"/>
      <w:r w:rsidRPr="004F477A">
        <w:rPr>
          <w:rFonts w:ascii="Times New Roman" w:eastAsia="Times New Roman" w:hAnsi="Times New Roman" w:cs="Times New Roman"/>
          <w:i/>
          <w:iCs/>
          <w:sz w:val="24"/>
          <w:szCs w:val="24"/>
          <w:shd w:val="clear" w:color="auto" w:fill="FFFFFF"/>
        </w:rPr>
        <w:t>Chowk</w:t>
      </w:r>
      <w:proofErr w:type="spellEnd"/>
      <w:r w:rsidRPr="004F477A">
        <w:rPr>
          <w:rFonts w:ascii="Times New Roman" w:eastAsia="Times New Roman" w:hAnsi="Times New Roman" w:cs="Times New Roman"/>
          <w:i/>
          <w:iCs/>
          <w:sz w:val="24"/>
          <w:szCs w:val="24"/>
          <w:shd w:val="clear" w:color="auto" w:fill="FFFFFF"/>
        </w:rPr>
        <w:t>.</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Ideas, Identities, and Interactions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&lt;https://web.archive.org/web/20110727202602/http://www.chowk.com/Life/Hazrat-Khansaa&gt;.</w:t>
      </w:r>
    </w:p>
    <w:p w14:paraId="0AE8DD3C"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Smith, Paul, </w:t>
      </w:r>
      <w:proofErr w:type="gramStart"/>
      <w:r w:rsidRPr="004F477A">
        <w:rPr>
          <w:rFonts w:ascii="Times New Roman" w:eastAsia="Times New Roman" w:hAnsi="Times New Roman" w:cs="Times New Roman"/>
          <w:sz w:val="24"/>
          <w:szCs w:val="24"/>
          <w:shd w:val="clear" w:color="auto" w:fill="FFFFFF"/>
        </w:rPr>
        <w:t>trans</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Three Great Abbasid Poets.</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 xml:space="preserve">Abu </w:t>
      </w:r>
      <w:proofErr w:type="spellStart"/>
      <w:r w:rsidRPr="004F477A">
        <w:rPr>
          <w:rFonts w:ascii="Times New Roman" w:eastAsia="Times New Roman" w:hAnsi="Times New Roman" w:cs="Times New Roman"/>
          <w:i/>
          <w:iCs/>
          <w:sz w:val="24"/>
          <w:szCs w:val="24"/>
          <w:shd w:val="clear" w:color="auto" w:fill="FFFFFF"/>
        </w:rPr>
        <w:t>Nuwas</w:t>
      </w:r>
      <w:proofErr w:type="spellEnd"/>
      <w:r w:rsidRPr="004F477A">
        <w:rPr>
          <w:rFonts w:ascii="Times New Roman" w:eastAsia="Times New Roman" w:hAnsi="Times New Roman" w:cs="Times New Roman"/>
          <w:i/>
          <w:iCs/>
          <w:sz w:val="24"/>
          <w:szCs w:val="24"/>
          <w:shd w:val="clear" w:color="auto" w:fill="FFFFFF"/>
        </w:rPr>
        <w:t>, al-</w:t>
      </w:r>
      <w:proofErr w:type="spellStart"/>
      <w:r w:rsidRPr="004F477A">
        <w:rPr>
          <w:rFonts w:ascii="Times New Roman" w:eastAsia="Times New Roman" w:hAnsi="Times New Roman" w:cs="Times New Roman"/>
          <w:i/>
          <w:iCs/>
          <w:sz w:val="24"/>
          <w:szCs w:val="24"/>
          <w:shd w:val="clear" w:color="auto" w:fill="FFFFFF"/>
        </w:rPr>
        <w:t>Mutanabbi</w:t>
      </w:r>
      <w:proofErr w:type="spellEnd"/>
      <w:r w:rsidRPr="004F477A">
        <w:rPr>
          <w:rFonts w:ascii="Times New Roman" w:eastAsia="Times New Roman" w:hAnsi="Times New Roman" w:cs="Times New Roman"/>
          <w:i/>
          <w:iCs/>
          <w:sz w:val="24"/>
          <w:szCs w:val="24"/>
          <w:shd w:val="clear" w:color="auto" w:fill="FFFFFF"/>
        </w:rPr>
        <w:t xml:space="preserve"> &amp; al-</w:t>
      </w:r>
      <w:proofErr w:type="spellStart"/>
      <w:r w:rsidRPr="004F477A">
        <w:rPr>
          <w:rFonts w:ascii="Times New Roman" w:eastAsia="Times New Roman" w:hAnsi="Times New Roman" w:cs="Times New Roman"/>
          <w:i/>
          <w:iCs/>
          <w:sz w:val="24"/>
          <w:szCs w:val="24"/>
          <w:shd w:val="clear" w:color="auto" w:fill="FFFFFF"/>
        </w:rPr>
        <w:t>Ma‘arri</w:t>
      </w:r>
      <w:proofErr w:type="spellEnd"/>
      <w:r w:rsidRPr="004F477A">
        <w:rPr>
          <w:rFonts w:ascii="Times New Roman" w:eastAsia="Times New Roman" w:hAnsi="Times New Roman" w:cs="Times New Roman"/>
          <w:i/>
          <w:iCs/>
          <w:sz w:val="24"/>
          <w:szCs w:val="24"/>
          <w:shd w:val="clear" w:color="auto" w:fill="FFFFFF"/>
        </w:rPr>
        <w:t>.</w:t>
      </w:r>
      <w:proofErr w:type="gramEnd"/>
      <w:r w:rsidRPr="004F477A">
        <w:rPr>
          <w:rFonts w:ascii="Times New Roman" w:eastAsia="Times New Roman" w:hAnsi="Times New Roman" w:cs="Times New Roman"/>
          <w:i/>
          <w:iCs/>
          <w:sz w:val="24"/>
          <w:szCs w:val="24"/>
          <w:shd w:val="clear" w:color="auto" w:fill="FFFFFF"/>
        </w:rPr>
        <w:t xml:space="preserve"> </w:t>
      </w:r>
      <w:proofErr w:type="gramStart"/>
      <w:r w:rsidRPr="004F477A">
        <w:rPr>
          <w:rFonts w:ascii="Times New Roman" w:eastAsia="Times New Roman" w:hAnsi="Times New Roman" w:cs="Times New Roman"/>
          <w:i/>
          <w:iCs/>
          <w:sz w:val="24"/>
          <w:szCs w:val="24"/>
          <w:shd w:val="clear" w:color="auto" w:fill="FFFFFF"/>
        </w:rPr>
        <w:t>Lives &amp; Poems</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New Humanity Books, Book Heaven, 2015.</w:t>
      </w:r>
      <w:proofErr w:type="gramEnd"/>
    </w:p>
    <w:p w14:paraId="227BFBC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proofErr w:type="gramStart"/>
      <w:r w:rsidRPr="004F477A">
        <w:rPr>
          <w:rFonts w:ascii="Times New Roman" w:eastAsia="Times New Roman" w:hAnsi="Times New Roman" w:cs="Times New Roman"/>
          <w:sz w:val="24"/>
          <w:szCs w:val="24"/>
          <w:shd w:val="clear" w:color="auto" w:fill="FFFFFF"/>
        </w:rPr>
        <w:t>Soyer</w:t>
      </w:r>
      <w:proofErr w:type="spellEnd"/>
      <w:r w:rsidRPr="004F477A">
        <w:rPr>
          <w:rFonts w:ascii="Times New Roman" w:eastAsia="Times New Roman" w:hAnsi="Times New Roman" w:cs="Times New Roman"/>
          <w:sz w:val="24"/>
          <w:szCs w:val="24"/>
          <w:shd w:val="clear" w:color="auto" w:fill="FFFFFF"/>
        </w:rPr>
        <w:t>, François.</w:t>
      </w:r>
      <w:proofErr w:type="gramEnd"/>
      <w:r w:rsidRPr="004F477A">
        <w:rPr>
          <w:rFonts w:ascii="Times New Roman" w:eastAsia="Times New Roman" w:hAnsi="Times New Roman" w:cs="Times New Roman"/>
          <w:sz w:val="24"/>
          <w:szCs w:val="24"/>
          <w:shd w:val="clear" w:color="auto" w:fill="FFFFFF"/>
        </w:rPr>
        <w:t xml:space="preserve"> “The Expulsion of the Muslims from Portugal (1496-1497).” </w:t>
      </w:r>
      <w:r w:rsidRPr="004F477A">
        <w:rPr>
          <w:rFonts w:ascii="Times New Roman" w:eastAsia="Times New Roman" w:hAnsi="Times New Roman" w:cs="Times New Roman"/>
          <w:i/>
          <w:iCs/>
          <w:sz w:val="24"/>
          <w:szCs w:val="24"/>
          <w:shd w:val="clear" w:color="auto" w:fill="FFFFFF"/>
        </w:rPr>
        <w:t>Al-</w:t>
      </w:r>
      <w:proofErr w:type="spellStart"/>
      <w:r w:rsidRPr="004F477A">
        <w:rPr>
          <w:rFonts w:ascii="Times New Roman" w:eastAsia="Times New Roman" w:hAnsi="Times New Roman" w:cs="Times New Roman"/>
          <w:i/>
          <w:iCs/>
          <w:sz w:val="24"/>
          <w:szCs w:val="24"/>
          <w:shd w:val="clear" w:color="auto" w:fill="FFFFFF"/>
        </w:rPr>
        <w:t>Masaq</w:t>
      </w:r>
      <w:proofErr w:type="spellEnd"/>
      <w:r w:rsidRPr="004F477A">
        <w:rPr>
          <w:rFonts w:ascii="Times New Roman" w:eastAsia="Times New Roman" w:hAnsi="Times New Roman" w:cs="Times New Roman"/>
          <w:i/>
          <w:iCs/>
          <w:sz w:val="24"/>
          <w:szCs w:val="24"/>
          <w:shd w:val="clear" w:color="auto" w:fill="FFFFFF"/>
        </w:rPr>
        <w:t>, Islam and the Medieval Mediterranean</w:t>
      </w:r>
      <w:r w:rsidRPr="004F477A">
        <w:rPr>
          <w:rFonts w:ascii="Times New Roman" w:eastAsia="Times New Roman" w:hAnsi="Times New Roman" w:cs="Times New Roman"/>
          <w:sz w:val="24"/>
          <w:szCs w:val="24"/>
          <w:shd w:val="clear" w:color="auto" w:fill="FFFFFF"/>
        </w:rPr>
        <w:t xml:space="preserve"> 20.2 (2008): 215–234.</w:t>
      </w:r>
    </w:p>
    <w:p w14:paraId="09769E85"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Stetkevych</w:t>
      </w:r>
      <w:proofErr w:type="spellEnd"/>
      <w:r w:rsidRPr="004F477A">
        <w:rPr>
          <w:rFonts w:ascii="Times New Roman" w:eastAsia="Times New Roman" w:hAnsi="Times New Roman" w:cs="Times New Roman"/>
          <w:sz w:val="24"/>
          <w:szCs w:val="24"/>
          <w:shd w:val="clear" w:color="auto" w:fill="FFFFFF"/>
        </w:rPr>
        <w:t>, Suzanne. “The Snake in the Tree in Abu al-‘</w:t>
      </w:r>
      <w:proofErr w:type="spellStart"/>
      <w:r w:rsidRPr="004F477A">
        <w:rPr>
          <w:rFonts w:ascii="Times New Roman" w:eastAsia="Times New Roman" w:hAnsi="Times New Roman" w:cs="Times New Roman"/>
          <w:sz w:val="24"/>
          <w:szCs w:val="24"/>
          <w:shd w:val="clear" w:color="auto" w:fill="FFFFFF"/>
        </w:rPr>
        <w:t>Ala</w:t>
      </w:r>
      <w:proofErr w:type="spellEnd"/>
      <w:r w:rsidRPr="004F477A">
        <w:rPr>
          <w:rFonts w:ascii="Times New Roman" w:eastAsia="Times New Roman" w:hAnsi="Times New Roman" w:cs="Times New Roman"/>
          <w:sz w:val="24"/>
          <w:szCs w:val="24"/>
          <w:shd w:val="clear" w:color="auto" w:fill="FFFFFF"/>
        </w:rPr>
        <w:t>’ al-</w:t>
      </w:r>
      <w:proofErr w:type="spellStart"/>
      <w:r w:rsidRPr="004F477A">
        <w:rPr>
          <w:rFonts w:ascii="Times New Roman" w:eastAsia="Times New Roman" w:hAnsi="Times New Roman" w:cs="Times New Roman"/>
          <w:sz w:val="24"/>
          <w:szCs w:val="24"/>
          <w:shd w:val="clear" w:color="auto" w:fill="FFFFFF"/>
        </w:rPr>
        <w:t>Ma‘arri’s</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Epistle of Forgiveness</w:t>
      </w:r>
      <w:r w:rsidRPr="004F477A">
        <w:rPr>
          <w:rFonts w:ascii="Times New Roman" w:eastAsia="Times New Roman" w:hAnsi="Times New Roman" w:cs="Times New Roman"/>
          <w:sz w:val="24"/>
          <w:szCs w:val="24"/>
          <w:shd w:val="clear" w:color="auto" w:fill="FFFFFF"/>
        </w:rPr>
        <w:t xml:space="preserve">: Critical Essay and Translation.” </w:t>
      </w:r>
      <w:r w:rsidRPr="004F477A">
        <w:rPr>
          <w:rFonts w:ascii="Times New Roman" w:eastAsia="Times New Roman" w:hAnsi="Times New Roman" w:cs="Times New Roman"/>
          <w:i/>
          <w:iCs/>
          <w:sz w:val="24"/>
          <w:szCs w:val="24"/>
          <w:shd w:val="clear" w:color="auto" w:fill="FFFFFF"/>
        </w:rPr>
        <w:t>Journal of Arabic Literature</w:t>
      </w:r>
      <w:r w:rsidRPr="004F477A">
        <w:rPr>
          <w:rFonts w:ascii="Times New Roman" w:eastAsia="Times New Roman" w:hAnsi="Times New Roman" w:cs="Times New Roman"/>
          <w:sz w:val="24"/>
          <w:szCs w:val="24"/>
          <w:shd w:val="clear" w:color="auto" w:fill="FFFFFF"/>
        </w:rPr>
        <w:t xml:space="preserve"> 45 (2014): 1–80.</w:t>
      </w:r>
    </w:p>
    <w:p w14:paraId="26AC01A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The Cooing of the Dove and the Cawing of the Crow: Late ‘</w:t>
      </w:r>
      <w:proofErr w:type="spellStart"/>
      <w:r w:rsidRPr="004F477A">
        <w:rPr>
          <w:rFonts w:ascii="Times New Roman" w:eastAsia="Times New Roman" w:hAnsi="Times New Roman" w:cs="Times New Roman"/>
          <w:i/>
          <w:iCs/>
          <w:sz w:val="24"/>
          <w:szCs w:val="24"/>
          <w:shd w:val="clear" w:color="auto" w:fill="FFFFFF"/>
        </w:rPr>
        <w:t>Abbāsid</w:t>
      </w:r>
      <w:proofErr w:type="spellEnd"/>
      <w:r w:rsidRPr="004F477A">
        <w:rPr>
          <w:rFonts w:ascii="Times New Roman" w:eastAsia="Times New Roman" w:hAnsi="Times New Roman" w:cs="Times New Roman"/>
          <w:i/>
          <w:iCs/>
          <w:sz w:val="24"/>
          <w:szCs w:val="24"/>
          <w:shd w:val="clear" w:color="auto" w:fill="FFFFFF"/>
        </w:rPr>
        <w:t xml:space="preserve"> Poetics in </w:t>
      </w:r>
      <w:proofErr w:type="spellStart"/>
      <w:r w:rsidRPr="004F477A">
        <w:rPr>
          <w:rFonts w:ascii="Times New Roman" w:eastAsia="Times New Roman" w:hAnsi="Times New Roman" w:cs="Times New Roman"/>
          <w:i/>
          <w:iCs/>
          <w:sz w:val="24"/>
          <w:szCs w:val="24"/>
          <w:shd w:val="clear" w:color="auto" w:fill="FFFFFF"/>
        </w:rPr>
        <w:t>Abū</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Alā</w:t>
      </w:r>
      <w:proofErr w:type="spellEnd"/>
      <w:r w:rsidRPr="004F477A">
        <w:rPr>
          <w:rFonts w:ascii="Times New Roman" w:eastAsia="Times New Roman" w:hAnsi="Times New Roman" w:cs="Times New Roman"/>
          <w:i/>
          <w:iCs/>
          <w:sz w:val="24"/>
          <w:szCs w:val="24"/>
          <w:shd w:val="clear" w:color="auto" w:fill="FFFFFF"/>
        </w:rPr>
        <w:t>’ al-</w:t>
      </w:r>
      <w:proofErr w:type="spellStart"/>
      <w:r w:rsidRPr="004F477A">
        <w:rPr>
          <w:rFonts w:ascii="Times New Roman" w:eastAsia="Times New Roman" w:hAnsi="Times New Roman" w:cs="Times New Roman"/>
          <w:i/>
          <w:iCs/>
          <w:sz w:val="24"/>
          <w:szCs w:val="24"/>
          <w:shd w:val="clear" w:color="auto" w:fill="FFFFFF"/>
        </w:rPr>
        <w:t>Ma‘arrī</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Saqṭ</w:t>
      </w:r>
      <w:proofErr w:type="spellEnd"/>
      <w:r w:rsidRPr="004F477A">
        <w:rPr>
          <w:rFonts w:ascii="Times New Roman" w:eastAsia="Times New Roman" w:hAnsi="Times New Roman" w:cs="Times New Roman"/>
          <w:i/>
          <w:iCs/>
          <w:sz w:val="24"/>
          <w:szCs w:val="24"/>
          <w:shd w:val="clear" w:color="auto" w:fill="FFFFFF"/>
        </w:rPr>
        <w:t xml:space="preserve"> al-</w:t>
      </w:r>
      <w:proofErr w:type="spellStart"/>
      <w:r w:rsidRPr="004F477A">
        <w:rPr>
          <w:rFonts w:ascii="Times New Roman" w:eastAsia="Times New Roman" w:hAnsi="Times New Roman" w:cs="Times New Roman"/>
          <w:i/>
          <w:iCs/>
          <w:sz w:val="24"/>
          <w:szCs w:val="24"/>
          <w:shd w:val="clear" w:color="auto" w:fill="FFFFFF"/>
        </w:rPr>
        <w:t>Zand</w:t>
      </w:r>
      <w:proofErr w:type="spellEnd"/>
      <w:r w:rsidRPr="004F477A">
        <w:rPr>
          <w:rFonts w:ascii="Times New Roman" w:eastAsia="Times New Roman" w:hAnsi="Times New Roman" w:cs="Times New Roman"/>
          <w:i/>
          <w:iCs/>
          <w:sz w:val="24"/>
          <w:szCs w:val="24"/>
          <w:shd w:val="clear" w:color="auto" w:fill="FFFFFF"/>
        </w:rPr>
        <w:t xml:space="preserve"> and </w:t>
      </w:r>
      <w:proofErr w:type="spellStart"/>
      <w:r w:rsidRPr="004F477A">
        <w:rPr>
          <w:rFonts w:ascii="Times New Roman" w:eastAsia="Times New Roman" w:hAnsi="Times New Roman" w:cs="Times New Roman"/>
          <w:i/>
          <w:iCs/>
          <w:sz w:val="24"/>
          <w:szCs w:val="24"/>
          <w:shd w:val="clear" w:color="auto" w:fill="FFFFFF"/>
        </w:rPr>
        <w:t>Luzūm</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Lā</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Yalzam</w:t>
      </w:r>
      <w:proofErr w:type="spellEnd"/>
      <w:r w:rsidRPr="004F477A">
        <w:rPr>
          <w:rFonts w:ascii="Times New Roman" w:eastAsia="Times New Roman" w:hAnsi="Times New Roman" w:cs="Times New Roman"/>
          <w:sz w:val="24"/>
          <w:szCs w:val="24"/>
          <w:shd w:val="clear" w:color="auto" w:fill="FFFFFF"/>
        </w:rPr>
        <w:t>.  Leiden: Brill, 2022.</w:t>
      </w:r>
    </w:p>
    <w:p w14:paraId="2FC81306"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Sumi</w:t>
      </w:r>
      <w:proofErr w:type="spellEnd"/>
      <w:r w:rsidRPr="004F477A">
        <w:rPr>
          <w:rFonts w:ascii="Times New Roman" w:eastAsia="Times New Roman" w:hAnsi="Times New Roman" w:cs="Times New Roman"/>
          <w:sz w:val="24"/>
          <w:szCs w:val="24"/>
          <w:shd w:val="clear" w:color="auto" w:fill="FFFFFF"/>
        </w:rPr>
        <w:t xml:space="preserve">, Akiko </w:t>
      </w:r>
      <w:proofErr w:type="spellStart"/>
      <w:r w:rsidRPr="004F477A">
        <w:rPr>
          <w:rFonts w:ascii="Times New Roman" w:eastAsia="Times New Roman" w:hAnsi="Times New Roman" w:cs="Times New Roman"/>
          <w:sz w:val="24"/>
          <w:szCs w:val="24"/>
          <w:shd w:val="clear" w:color="auto" w:fill="FFFFFF"/>
        </w:rPr>
        <w:t>Motohyoshi</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Description in Classical Arabic Poetry: </w:t>
      </w:r>
      <w:proofErr w:type="spellStart"/>
      <w:r w:rsidRPr="004F477A">
        <w:rPr>
          <w:rFonts w:ascii="Times New Roman" w:eastAsia="Times New Roman" w:hAnsi="Times New Roman" w:cs="Times New Roman"/>
          <w:i/>
          <w:iCs/>
          <w:sz w:val="24"/>
          <w:szCs w:val="24"/>
          <w:shd w:val="clear" w:color="auto" w:fill="FFFFFF"/>
        </w:rPr>
        <w:t>Waṣf</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Ekphrasis</w:t>
      </w:r>
      <w:proofErr w:type="spellEnd"/>
      <w:r w:rsidRPr="004F477A">
        <w:rPr>
          <w:rFonts w:ascii="Times New Roman" w:eastAsia="Times New Roman" w:hAnsi="Times New Roman" w:cs="Times New Roman"/>
          <w:i/>
          <w:iCs/>
          <w:sz w:val="24"/>
          <w:szCs w:val="24"/>
          <w:shd w:val="clear" w:color="auto" w:fill="FFFFFF"/>
        </w:rPr>
        <w:t xml:space="preserve">, and </w:t>
      </w:r>
      <w:proofErr w:type="spellStart"/>
      <w:r w:rsidRPr="004F477A">
        <w:rPr>
          <w:rFonts w:ascii="Times New Roman" w:eastAsia="Times New Roman" w:hAnsi="Times New Roman" w:cs="Times New Roman"/>
          <w:i/>
          <w:iCs/>
          <w:sz w:val="24"/>
          <w:szCs w:val="24"/>
          <w:shd w:val="clear" w:color="auto" w:fill="FFFFFF"/>
        </w:rPr>
        <w:t>Interarts</w:t>
      </w:r>
      <w:proofErr w:type="spellEnd"/>
      <w:r w:rsidRPr="004F477A">
        <w:rPr>
          <w:rFonts w:ascii="Times New Roman" w:eastAsia="Times New Roman" w:hAnsi="Times New Roman" w:cs="Times New Roman"/>
          <w:i/>
          <w:iCs/>
          <w:sz w:val="24"/>
          <w:szCs w:val="24"/>
          <w:shd w:val="clear" w:color="auto" w:fill="FFFFFF"/>
        </w:rPr>
        <w:t xml:space="preserve"> Theory</w:t>
      </w:r>
      <w:r w:rsidRPr="004F477A">
        <w:rPr>
          <w:rFonts w:ascii="Times New Roman" w:eastAsia="Times New Roman" w:hAnsi="Times New Roman" w:cs="Times New Roman"/>
          <w:sz w:val="24"/>
          <w:szCs w:val="24"/>
          <w:shd w:val="clear" w:color="auto" w:fill="FFFFFF"/>
        </w:rPr>
        <w:t>. Leiden: Brill, 2004.</w:t>
      </w:r>
    </w:p>
    <w:p w14:paraId="298E9F3A"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Traini</w:t>
      </w:r>
      <w:proofErr w:type="spell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sz w:val="24"/>
          <w:szCs w:val="24"/>
          <w:shd w:val="clear" w:color="auto" w:fill="FFFFFF"/>
          <w:lang w:val="it-IT"/>
        </w:rPr>
        <w:t xml:space="preserve">Renato. </w:t>
      </w:r>
      <w:r w:rsidRPr="004F477A">
        <w:rPr>
          <w:rFonts w:ascii="Times New Roman" w:eastAsia="Times New Roman" w:hAnsi="Times New Roman" w:cs="Times New Roman"/>
          <w:i/>
          <w:iCs/>
          <w:sz w:val="24"/>
          <w:szCs w:val="24"/>
          <w:shd w:val="clear" w:color="auto" w:fill="FFFFFF"/>
          <w:lang w:val="it-IT"/>
        </w:rPr>
        <w:t>Vocabolario Arabo-Italiano</w:t>
      </w:r>
      <w:r w:rsidRPr="004F477A">
        <w:rPr>
          <w:rFonts w:ascii="Times New Roman" w:eastAsia="Times New Roman" w:hAnsi="Times New Roman" w:cs="Times New Roman"/>
          <w:sz w:val="24"/>
          <w:szCs w:val="24"/>
          <w:shd w:val="clear" w:color="auto" w:fill="FFFFFF"/>
        </w:rPr>
        <w:t xml:space="preserve">. 3 vols. Rome: </w:t>
      </w:r>
      <w:r w:rsidRPr="004F477A">
        <w:rPr>
          <w:rFonts w:ascii="Times New Roman" w:eastAsia="Times New Roman" w:hAnsi="Times New Roman" w:cs="Times New Roman"/>
          <w:sz w:val="24"/>
          <w:szCs w:val="24"/>
          <w:shd w:val="clear" w:color="auto" w:fill="FFFFFF"/>
          <w:lang w:val="it-IT"/>
        </w:rPr>
        <w:t>Istituto Per l’Oriente</w:t>
      </w:r>
      <w:r w:rsidRPr="004F477A">
        <w:rPr>
          <w:rFonts w:ascii="Times New Roman" w:eastAsia="Times New Roman" w:hAnsi="Times New Roman" w:cs="Times New Roman"/>
          <w:sz w:val="24"/>
          <w:szCs w:val="24"/>
          <w:shd w:val="clear" w:color="auto" w:fill="FFFFFF"/>
        </w:rPr>
        <w:t>, 1966–1973.</w:t>
      </w:r>
    </w:p>
    <w:p w14:paraId="486DF246" w14:textId="77777777" w:rsidR="00CE1CC0" w:rsidRPr="004F477A" w:rsidRDefault="00CE1CC0" w:rsidP="00CE1CC0">
      <w:pPr>
        <w:bidi w:val="0"/>
        <w:spacing w:after="0" w:line="240" w:lineRule="auto"/>
        <w:ind w:left="720" w:hanging="720"/>
        <w:rPr>
          <w:rFonts w:ascii="Times New Roman" w:eastAsia="Times New Roman" w:hAnsi="Times New Roman" w:cs="Times New Roman"/>
          <w:sz w:val="24"/>
          <w:szCs w:val="24"/>
          <w:shd w:val="clear" w:color="auto" w:fill="FFFFFF"/>
        </w:rPr>
      </w:pPr>
      <w:proofErr w:type="gramStart"/>
      <w:r w:rsidRPr="004F477A">
        <w:rPr>
          <w:rFonts w:ascii="Times New Roman" w:eastAsia="Times New Roman" w:hAnsi="Times New Roman" w:cs="Times New Roman"/>
          <w:sz w:val="24"/>
          <w:szCs w:val="24"/>
          <w:shd w:val="clear" w:color="auto" w:fill="FFFFFF"/>
        </w:rPr>
        <w:t>“The Divine Comedy.</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Vol. 1 (Inferno).</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(English trans.).”</w:t>
      </w:r>
      <w:proofErr w:type="gramEnd"/>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The Divine Comedy</w:t>
      </w:r>
      <w:r w:rsidRPr="004F477A">
        <w:rPr>
          <w:rFonts w:ascii="Times New Roman" w:eastAsia="Times New Roman" w:hAnsi="Times New Roman" w:cs="Times New Roman"/>
          <w:sz w:val="24"/>
          <w:szCs w:val="24"/>
          <w:shd w:val="clear" w:color="auto" w:fill="FFFFFF"/>
        </w:rPr>
        <w:t xml:space="preserve">, in 3 vols. (Langdon </w:t>
      </w:r>
      <w:proofErr w:type="gramStart"/>
      <w:r w:rsidRPr="004F477A">
        <w:rPr>
          <w:rFonts w:ascii="Times New Roman" w:eastAsia="Times New Roman" w:hAnsi="Times New Roman" w:cs="Times New Roman"/>
          <w:sz w:val="24"/>
          <w:szCs w:val="24"/>
          <w:shd w:val="clear" w:color="auto" w:fill="FFFFFF"/>
        </w:rPr>
        <w:t>trans</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Liberty Fund.</w:t>
      </w:r>
      <w:proofErr w:type="gramEnd"/>
      <w:r w:rsidRPr="004F477A">
        <w:rPr>
          <w:rFonts w:ascii="Times New Roman" w:eastAsia="Times New Roman" w:hAnsi="Times New Roman" w:cs="Times New Roman"/>
          <w:sz w:val="24"/>
          <w:szCs w:val="24"/>
          <w:shd w:val="clear" w:color="auto" w:fill="FFFFFF"/>
        </w:rPr>
        <w:t xml:space="preserve"> </w:t>
      </w:r>
      <w:proofErr w:type="gramStart"/>
      <w:r w:rsidRPr="004F477A">
        <w:rPr>
          <w:rFonts w:ascii="Times New Roman" w:eastAsia="Times New Roman" w:hAnsi="Times New Roman" w:cs="Times New Roman"/>
          <w:sz w:val="24"/>
          <w:szCs w:val="24"/>
          <w:shd w:val="clear" w:color="auto" w:fill="FFFFFF"/>
        </w:rPr>
        <w:t>Online Library of Liberty.</w:t>
      </w:r>
      <w:proofErr w:type="gramEnd"/>
      <w:r w:rsidRPr="004F477A">
        <w:rPr>
          <w:rFonts w:ascii="Times New Roman" w:eastAsia="Times New Roman" w:hAnsi="Times New Roman" w:cs="Times New Roman"/>
          <w:sz w:val="24"/>
          <w:szCs w:val="24"/>
          <w:shd w:val="clear" w:color="auto" w:fill="FFFFFF"/>
        </w:rPr>
        <w:t xml:space="preserve"> &lt;https://oll.libertyfund.org/title/langdon-the-divine-comedy-vol-1-inferno-english-trans&gt;.</w:t>
      </w:r>
    </w:p>
    <w:p w14:paraId="5F7F49F0" w14:textId="77777777" w:rsidR="001B70A7" w:rsidRPr="004F477A" w:rsidRDefault="001B70A7" w:rsidP="00CE1CC0">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Udhari</w:t>
      </w:r>
      <w:proofErr w:type="spellEnd"/>
      <w:r w:rsidRPr="004F477A">
        <w:rPr>
          <w:rFonts w:ascii="Times New Roman" w:eastAsia="Times New Roman" w:hAnsi="Times New Roman" w:cs="Times New Roman"/>
          <w:sz w:val="24"/>
          <w:szCs w:val="24"/>
          <w:shd w:val="clear" w:color="auto" w:fill="FFFFFF"/>
        </w:rPr>
        <w:t xml:space="preserve">, Abdullah. </w:t>
      </w:r>
      <w:proofErr w:type="gramStart"/>
      <w:r w:rsidRPr="004F477A">
        <w:rPr>
          <w:rFonts w:ascii="Times New Roman" w:eastAsia="Times New Roman" w:hAnsi="Times New Roman" w:cs="Times New Roman"/>
          <w:i/>
          <w:iCs/>
          <w:sz w:val="24"/>
          <w:szCs w:val="24"/>
          <w:shd w:val="clear" w:color="auto" w:fill="FFFFFF"/>
        </w:rPr>
        <w:t>Classical Poems by Arab Women</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London: </w:t>
      </w:r>
      <w:proofErr w:type="spellStart"/>
      <w:r w:rsidRPr="004F477A">
        <w:rPr>
          <w:rFonts w:ascii="Times New Roman" w:eastAsia="Times New Roman" w:hAnsi="Times New Roman" w:cs="Times New Roman"/>
          <w:sz w:val="24"/>
          <w:szCs w:val="24"/>
          <w:shd w:val="clear" w:color="auto" w:fill="FFFFFF"/>
        </w:rPr>
        <w:t>Saqi</w:t>
      </w:r>
      <w:proofErr w:type="spellEnd"/>
      <w:r w:rsidRPr="004F477A">
        <w:rPr>
          <w:rFonts w:ascii="Times New Roman" w:eastAsia="Times New Roman" w:hAnsi="Times New Roman" w:cs="Times New Roman"/>
          <w:sz w:val="24"/>
          <w:szCs w:val="24"/>
          <w:shd w:val="clear" w:color="auto" w:fill="FFFFFF"/>
        </w:rPr>
        <w:t xml:space="preserve"> Books, 1999.</w:t>
      </w:r>
    </w:p>
    <w:p w14:paraId="2690D19D"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Watt, William Montgomery. </w:t>
      </w:r>
      <w:proofErr w:type="gramStart"/>
      <w:r w:rsidRPr="004F477A">
        <w:rPr>
          <w:rFonts w:ascii="Times New Roman" w:eastAsia="Times New Roman" w:hAnsi="Times New Roman" w:cs="Times New Roman"/>
          <w:i/>
          <w:iCs/>
          <w:sz w:val="24"/>
          <w:szCs w:val="24"/>
          <w:shd w:val="clear" w:color="auto" w:fill="FFFFFF"/>
        </w:rPr>
        <w:t>Islamic Philosophy and Theology</w:t>
      </w:r>
      <w:r w:rsidRPr="004F477A">
        <w:rPr>
          <w:rFonts w:ascii="Times New Roman" w:eastAsia="Times New Roman" w:hAnsi="Times New Roman" w:cs="Times New Roman"/>
          <w:sz w:val="24"/>
          <w:szCs w:val="24"/>
          <w:shd w:val="clear" w:color="auto" w:fill="FFFFFF"/>
        </w:rPr>
        <w:t>.</w:t>
      </w:r>
      <w:proofErr w:type="gramEnd"/>
      <w:r w:rsidRPr="004F477A">
        <w:rPr>
          <w:rFonts w:ascii="Times New Roman" w:eastAsia="Times New Roman" w:hAnsi="Times New Roman" w:cs="Times New Roman"/>
          <w:sz w:val="24"/>
          <w:szCs w:val="24"/>
          <w:shd w:val="clear" w:color="auto" w:fill="FFFFFF"/>
        </w:rPr>
        <w:t xml:space="preserve"> Edinburgh: Edinburg University Press, 1962.</w:t>
      </w:r>
    </w:p>
    <w:p w14:paraId="1CC62E68"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Wiegers</w:t>
      </w:r>
      <w:proofErr w:type="spellEnd"/>
      <w:r w:rsidRPr="004F477A">
        <w:rPr>
          <w:rFonts w:ascii="Times New Roman" w:eastAsia="Times New Roman" w:hAnsi="Times New Roman" w:cs="Times New Roman"/>
          <w:sz w:val="24"/>
          <w:szCs w:val="24"/>
          <w:shd w:val="clear" w:color="auto" w:fill="FFFFFF"/>
        </w:rPr>
        <w:t xml:space="preserve">, Gerard. </w:t>
      </w:r>
      <w:r w:rsidRPr="004F477A">
        <w:rPr>
          <w:rFonts w:ascii="Times New Roman" w:eastAsia="Times New Roman" w:hAnsi="Times New Roman" w:cs="Times New Roman"/>
          <w:i/>
          <w:iCs/>
          <w:sz w:val="24"/>
          <w:szCs w:val="24"/>
          <w:shd w:val="clear" w:color="auto" w:fill="FFFFFF"/>
        </w:rPr>
        <w:t xml:space="preserve">Islamic Literature in Spanish and </w:t>
      </w:r>
      <w:proofErr w:type="spellStart"/>
      <w:r w:rsidRPr="004F477A">
        <w:rPr>
          <w:rFonts w:ascii="Times New Roman" w:eastAsia="Times New Roman" w:hAnsi="Times New Roman" w:cs="Times New Roman"/>
          <w:i/>
          <w:iCs/>
          <w:sz w:val="24"/>
          <w:szCs w:val="24"/>
          <w:shd w:val="clear" w:color="auto" w:fill="FFFFFF"/>
        </w:rPr>
        <w:t>Aljamiado</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Yça</w:t>
      </w:r>
      <w:proofErr w:type="spellEnd"/>
      <w:r w:rsidRPr="004F477A">
        <w:rPr>
          <w:rFonts w:ascii="Times New Roman" w:eastAsia="Times New Roman" w:hAnsi="Times New Roman" w:cs="Times New Roman"/>
          <w:i/>
          <w:iCs/>
          <w:sz w:val="24"/>
          <w:szCs w:val="24"/>
          <w:shd w:val="clear" w:color="auto" w:fill="FFFFFF"/>
        </w:rPr>
        <w:t xml:space="preserve"> of Segovia (fl. 1450), His Antecedents and Successors</w:t>
      </w:r>
      <w:r w:rsidRPr="004F477A">
        <w:rPr>
          <w:rFonts w:ascii="Times New Roman" w:eastAsia="Times New Roman" w:hAnsi="Times New Roman" w:cs="Times New Roman"/>
          <w:sz w:val="24"/>
          <w:szCs w:val="24"/>
          <w:shd w:val="clear" w:color="auto" w:fill="FFFFFF"/>
        </w:rPr>
        <w:t xml:space="preserve">. Medieval Iberian Peninsula: Texts and Studies. </w:t>
      </w:r>
      <w:proofErr w:type="gramStart"/>
      <w:r w:rsidRPr="004F477A">
        <w:rPr>
          <w:rFonts w:ascii="Times New Roman" w:eastAsia="Times New Roman" w:hAnsi="Times New Roman" w:cs="Times New Roman"/>
          <w:sz w:val="24"/>
          <w:szCs w:val="24"/>
          <w:shd w:val="clear" w:color="auto" w:fill="FFFFFF"/>
        </w:rPr>
        <w:t>Vol. 8.</w:t>
      </w:r>
      <w:proofErr w:type="gramEnd"/>
      <w:r w:rsidRPr="004F477A">
        <w:rPr>
          <w:rFonts w:ascii="Times New Roman" w:eastAsia="Times New Roman" w:hAnsi="Times New Roman" w:cs="Times New Roman"/>
          <w:sz w:val="24"/>
          <w:szCs w:val="24"/>
          <w:shd w:val="clear" w:color="auto" w:fill="FFFFFF"/>
        </w:rPr>
        <w:t xml:space="preserve"> Leiden: E.J. Brill, 1994.</w:t>
      </w:r>
    </w:p>
    <w:p w14:paraId="79EF125C" w14:textId="77777777" w:rsidR="001B70A7" w:rsidRPr="004F477A"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proofErr w:type="spellStart"/>
      <w:r w:rsidRPr="004F477A">
        <w:rPr>
          <w:rFonts w:ascii="Times New Roman" w:eastAsia="Times New Roman" w:hAnsi="Times New Roman" w:cs="Times New Roman"/>
          <w:sz w:val="24"/>
          <w:szCs w:val="24"/>
          <w:shd w:val="clear" w:color="auto" w:fill="FFFFFF"/>
        </w:rPr>
        <w:t>Zwartjes</w:t>
      </w:r>
      <w:proofErr w:type="spellEnd"/>
      <w:r w:rsidRPr="004F477A">
        <w:rPr>
          <w:rFonts w:ascii="Times New Roman" w:eastAsia="Times New Roman" w:hAnsi="Times New Roman" w:cs="Times New Roman"/>
          <w:sz w:val="24"/>
          <w:szCs w:val="24"/>
          <w:shd w:val="clear" w:color="auto" w:fill="FFFFFF"/>
        </w:rPr>
        <w:t xml:space="preserve">, Otto. </w:t>
      </w:r>
      <w:r w:rsidRPr="004F477A">
        <w:rPr>
          <w:rFonts w:ascii="Times New Roman" w:eastAsia="Times New Roman" w:hAnsi="Times New Roman" w:cs="Times New Roman"/>
          <w:i/>
          <w:iCs/>
          <w:sz w:val="24"/>
          <w:szCs w:val="24"/>
          <w:shd w:val="clear" w:color="auto" w:fill="FFFFFF"/>
        </w:rPr>
        <w:t>Love Songs from al-</w:t>
      </w:r>
      <w:proofErr w:type="spellStart"/>
      <w:r w:rsidRPr="004F477A">
        <w:rPr>
          <w:rFonts w:ascii="Times New Roman" w:eastAsia="Times New Roman" w:hAnsi="Times New Roman" w:cs="Times New Roman"/>
          <w:i/>
          <w:iCs/>
          <w:sz w:val="24"/>
          <w:szCs w:val="24"/>
          <w:shd w:val="clear" w:color="auto" w:fill="FFFFFF"/>
        </w:rPr>
        <w:t>Andalus</w:t>
      </w:r>
      <w:proofErr w:type="spellEnd"/>
      <w:r w:rsidRPr="004F477A">
        <w:rPr>
          <w:rFonts w:ascii="Times New Roman" w:eastAsia="Times New Roman" w:hAnsi="Times New Roman" w:cs="Times New Roman"/>
          <w:i/>
          <w:iCs/>
          <w:sz w:val="24"/>
          <w:szCs w:val="24"/>
          <w:shd w:val="clear" w:color="auto" w:fill="FFFFFF"/>
        </w:rPr>
        <w:t xml:space="preserve">: History, Structure, and Meaning of the </w:t>
      </w:r>
      <w:proofErr w:type="spellStart"/>
      <w:r w:rsidRPr="004F477A">
        <w:rPr>
          <w:rFonts w:ascii="Times New Roman" w:eastAsia="Times New Roman" w:hAnsi="Times New Roman" w:cs="Times New Roman"/>
          <w:i/>
          <w:iCs/>
          <w:sz w:val="24"/>
          <w:szCs w:val="24"/>
          <w:shd w:val="clear" w:color="auto" w:fill="FFFFFF"/>
        </w:rPr>
        <w:t>Kharja</w:t>
      </w:r>
      <w:proofErr w:type="spellEnd"/>
      <w:r w:rsidRPr="004F477A">
        <w:rPr>
          <w:rFonts w:ascii="Times New Roman" w:eastAsia="Times New Roman" w:hAnsi="Times New Roman" w:cs="Times New Roman"/>
          <w:sz w:val="24"/>
          <w:szCs w:val="24"/>
          <w:shd w:val="clear" w:color="auto" w:fill="FFFFFF"/>
        </w:rPr>
        <w:t>. Leiden: Brill, 1997.</w:t>
      </w:r>
    </w:p>
    <w:p w14:paraId="63A057AB" w14:textId="77777777" w:rsidR="001B70A7" w:rsidRPr="00961776" w:rsidRDefault="001B70A7" w:rsidP="001B70A7">
      <w:pPr>
        <w:bidi w:val="0"/>
        <w:spacing w:after="0" w:line="240" w:lineRule="auto"/>
        <w:ind w:left="720" w:hanging="720"/>
        <w:rPr>
          <w:rFonts w:ascii="Times New Roman" w:eastAsia="Times New Roman" w:hAnsi="Times New Roman" w:cs="Times New Roman"/>
          <w:sz w:val="24"/>
          <w:szCs w:val="24"/>
          <w:shd w:val="clear" w:color="auto" w:fill="FFFFFF"/>
        </w:rPr>
      </w:pPr>
      <w:r w:rsidRPr="004F477A">
        <w:rPr>
          <w:rFonts w:ascii="Times New Roman" w:eastAsia="Times New Roman" w:hAnsi="Times New Roman" w:cs="Times New Roman"/>
          <w:sz w:val="24"/>
          <w:szCs w:val="24"/>
          <w:shd w:val="clear" w:color="auto" w:fill="FFFFFF"/>
        </w:rPr>
        <w:t xml:space="preserve">—. </w:t>
      </w:r>
      <w:r w:rsidRPr="004F477A">
        <w:rPr>
          <w:rFonts w:ascii="Times New Roman" w:eastAsia="Times New Roman" w:hAnsi="Times New Roman" w:cs="Times New Roman"/>
          <w:i/>
          <w:iCs/>
          <w:sz w:val="24"/>
          <w:szCs w:val="24"/>
          <w:shd w:val="clear" w:color="auto" w:fill="FFFFFF"/>
        </w:rPr>
        <w:t xml:space="preserve">The </w:t>
      </w:r>
      <w:proofErr w:type="spellStart"/>
      <w:r w:rsidRPr="004F477A">
        <w:rPr>
          <w:rFonts w:ascii="Times New Roman" w:eastAsia="Times New Roman" w:hAnsi="Times New Roman" w:cs="Times New Roman"/>
          <w:i/>
          <w:iCs/>
          <w:sz w:val="24"/>
          <w:szCs w:val="24"/>
          <w:shd w:val="clear" w:color="auto" w:fill="FFFFFF"/>
        </w:rPr>
        <w:t>Andalusian</w:t>
      </w:r>
      <w:proofErr w:type="spellEnd"/>
      <w:r w:rsidRPr="004F477A">
        <w:rPr>
          <w:rFonts w:ascii="Times New Roman" w:eastAsia="Times New Roman" w:hAnsi="Times New Roman" w:cs="Times New Roman"/>
          <w:i/>
          <w:iCs/>
          <w:sz w:val="24"/>
          <w:szCs w:val="24"/>
          <w:shd w:val="clear" w:color="auto" w:fill="FFFFFF"/>
        </w:rPr>
        <w:t xml:space="preserve"> </w:t>
      </w:r>
      <w:proofErr w:type="spellStart"/>
      <w:r w:rsidRPr="004F477A">
        <w:rPr>
          <w:rFonts w:ascii="Times New Roman" w:eastAsia="Times New Roman" w:hAnsi="Times New Roman" w:cs="Times New Roman"/>
          <w:i/>
          <w:iCs/>
          <w:sz w:val="24"/>
          <w:szCs w:val="24"/>
          <w:shd w:val="clear" w:color="auto" w:fill="FFFFFF"/>
        </w:rPr>
        <w:t>Xarja</w:t>
      </w:r>
      <w:proofErr w:type="spellEnd"/>
      <w:r w:rsidRPr="004F477A">
        <w:rPr>
          <w:rFonts w:ascii="Times New Roman" w:eastAsia="Times New Roman" w:hAnsi="Times New Roman" w:cs="Times New Roman"/>
          <w:i/>
          <w:iCs/>
          <w:sz w:val="24"/>
          <w:szCs w:val="24"/>
          <w:shd w:val="clear" w:color="auto" w:fill="FFFFFF"/>
        </w:rPr>
        <w:t xml:space="preserve">(s): Poetry at the Crossroads of Two Systems? </w:t>
      </w:r>
      <w:r w:rsidRPr="004F477A">
        <w:rPr>
          <w:rFonts w:ascii="Times New Roman" w:eastAsia="Times New Roman" w:hAnsi="Times New Roman" w:cs="Times New Roman"/>
          <w:sz w:val="24"/>
          <w:szCs w:val="24"/>
          <w:shd w:val="clear" w:color="auto" w:fill="FFFFFF"/>
        </w:rPr>
        <w:t>Nijmegen: University of Amsterdam, 1995.</w:t>
      </w:r>
    </w:p>
    <w:p w14:paraId="4519E0FC" w14:textId="77777777" w:rsidR="001B70A7" w:rsidRPr="001230DF" w:rsidRDefault="001B70A7" w:rsidP="001B70A7">
      <w:pPr>
        <w:pStyle w:val="EndnoteText"/>
        <w:bidi w:val="0"/>
        <w:jc w:val="both"/>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2BC3" w14:textId="77777777" w:rsidR="000C5534" w:rsidRDefault="00911DCD" w:rsidP="00845F6C">
    <w:pPr>
      <w:bidi w:val="0"/>
      <w:rPr>
        <w:rFonts w:ascii="Cambria" w:eastAsia="Cambria" w:hAnsi="Cambria" w:cs="Cambria"/>
        <w:sz w:val="24"/>
        <w:szCs w:val="24"/>
      </w:rPr>
    </w:pPr>
    <w:r>
      <w:rPr>
        <w:rFonts w:ascii="Cambria" w:eastAsia="Cambria" w:hAnsi="Cambria" w:cs="Cambria"/>
        <w:noProof/>
        <w:sz w:val="24"/>
        <w:szCs w:val="24"/>
      </w:rPr>
      <w:pict w14:anchorId="27286C9E">
        <v:rect id="_x0000_i1025" alt="" style="width:468pt;height:1.5pt;mso-width-percent:0;mso-height-percent:0;mso-width-percent:0;mso-height-percent:0" o:hralign="center" o:hrstd="t" o:hrnoshade="t" o:hr="t" fillcolor="#375623 [1609]" stroked="f"/>
      </w:pict>
    </w:r>
  </w:p>
  <w:p w14:paraId="7E25A384" w14:textId="77777777" w:rsidR="000C5534" w:rsidRPr="00A43882" w:rsidRDefault="000C5534" w:rsidP="00845F6C">
    <w:pPr>
      <w:bidi w:val="0"/>
      <w:spacing w:after="0" w:line="240" w:lineRule="auto"/>
      <w:rPr>
        <w:rFonts w:ascii="Cambria" w:eastAsia="Cambria" w:hAnsi="Cambria" w:cs="Cambria"/>
        <w:i/>
      </w:rPr>
    </w:pPr>
    <w:r w:rsidRPr="00155422">
      <w:rPr>
        <w:rFonts w:ascii="Cambria" w:eastAsia="Cambria" w:hAnsi="Cambria" w:cs="Cambria"/>
      </w:rPr>
      <w:t>Andromeda Publishing and Academic Services,</w:t>
    </w:r>
    <w:r>
      <w:rPr>
        <w:rFonts w:ascii="Cambria" w:eastAsia="Cambria" w:hAnsi="Cambria" w:cs="Cambria"/>
        <w:i/>
      </w:rPr>
      <w:t xml:space="preserve"> </w:t>
    </w:r>
    <w:r w:rsidRPr="00155422">
      <w:rPr>
        <w:rFonts w:ascii="Cambria" w:eastAsia="Cambria" w:hAnsi="Cambria" w:cs="Cambria"/>
      </w:rPr>
      <w:t>London, SW19 1AY, United Kingdom</w:t>
    </w:r>
  </w:p>
  <w:p w14:paraId="04FEEA54" w14:textId="77777777" w:rsidR="000C5534" w:rsidRPr="000B4231" w:rsidRDefault="000C5534" w:rsidP="00845F6C">
    <w:pPr>
      <w:pStyle w:val="Footer"/>
      <w:jc w:val="center"/>
      <w:rPr>
        <w:sz w:val="16"/>
        <w:szCs w:val="16"/>
      </w:rPr>
    </w:pPr>
  </w:p>
  <w:p w14:paraId="4270573B" w14:textId="15C81821" w:rsidR="000C5534" w:rsidRDefault="00911DCD" w:rsidP="00DA4502">
    <w:pPr>
      <w:pStyle w:val="Footer"/>
      <w:jc w:val="center"/>
    </w:pPr>
    <w:sdt>
      <w:sdtPr>
        <w:rPr>
          <w:rtl/>
        </w:rPr>
        <w:id w:val="-580606998"/>
        <w:docPartObj>
          <w:docPartGallery w:val="Page Numbers (Bottom of Page)"/>
          <w:docPartUnique/>
        </w:docPartObj>
      </w:sdtPr>
      <w:sdtEndPr>
        <w:rPr>
          <w:noProof/>
        </w:rPr>
      </w:sdtEndPr>
      <w:sdtContent>
        <w:r w:rsidR="000C5534">
          <w:fldChar w:fldCharType="begin"/>
        </w:r>
        <w:r w:rsidR="000C5534">
          <w:instrText xml:space="preserve"> PAGE  \* Arabic  \* MERGEFORMAT </w:instrText>
        </w:r>
        <w:r w:rsidR="000C5534">
          <w:fldChar w:fldCharType="separate"/>
        </w:r>
        <w:r w:rsidR="00E6251B">
          <w:rPr>
            <w:noProof/>
          </w:rPr>
          <w:t>23</w:t>
        </w:r>
        <w:r w:rsidR="000C5534">
          <w:fldChar w:fldCharType="end"/>
        </w:r>
      </w:sdtContent>
    </w:sdt>
  </w:p>
  <w:p w14:paraId="546AA637" w14:textId="73F3F293" w:rsidR="000C5534" w:rsidRPr="00845F6C" w:rsidRDefault="000C5534" w:rsidP="00845F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B1F17" w14:textId="77777777" w:rsidR="000C5534" w:rsidRDefault="00911DCD" w:rsidP="000B4231">
    <w:pPr>
      <w:bidi w:val="0"/>
      <w:rPr>
        <w:rFonts w:ascii="Cambria" w:eastAsia="Cambria" w:hAnsi="Cambria" w:cs="Cambria"/>
        <w:sz w:val="24"/>
        <w:szCs w:val="24"/>
      </w:rPr>
    </w:pPr>
    <w:r>
      <w:rPr>
        <w:rFonts w:ascii="Cambria" w:eastAsia="Cambria" w:hAnsi="Cambria" w:cs="Cambria"/>
        <w:noProof/>
        <w:sz w:val="24"/>
        <w:szCs w:val="24"/>
      </w:rPr>
      <w:pict w14:anchorId="620A5992">
        <v:rect id="_x0000_i1027" alt="" style="width:468pt;height:1.5pt;mso-width-percent:0;mso-height-percent:0;mso-width-percent:0;mso-height-percent:0" o:hralign="center" o:hrstd="t" o:hrnoshade="t" o:hr="t" fillcolor="#375623 [1609]" stroked="f"/>
      </w:pict>
    </w:r>
  </w:p>
  <w:p w14:paraId="25848229" w14:textId="77777777" w:rsidR="000C5534" w:rsidRPr="00A43882" w:rsidRDefault="000C5534" w:rsidP="000B4231">
    <w:pPr>
      <w:bidi w:val="0"/>
      <w:spacing w:after="0" w:line="240" w:lineRule="auto"/>
      <w:rPr>
        <w:rFonts w:ascii="Cambria" w:eastAsia="Cambria" w:hAnsi="Cambria" w:cs="Cambria"/>
        <w:i/>
      </w:rPr>
    </w:pPr>
    <w:r w:rsidRPr="00155422">
      <w:rPr>
        <w:rFonts w:ascii="Cambria" w:eastAsia="Cambria" w:hAnsi="Cambria" w:cs="Cambria"/>
      </w:rPr>
      <w:t>Andromeda Publishing and Academic Services,</w:t>
    </w:r>
    <w:r>
      <w:rPr>
        <w:rFonts w:ascii="Cambria" w:eastAsia="Cambria" w:hAnsi="Cambria" w:cs="Cambria"/>
        <w:i/>
      </w:rPr>
      <w:t xml:space="preserve"> </w:t>
    </w:r>
    <w:r w:rsidRPr="00155422">
      <w:rPr>
        <w:rFonts w:ascii="Cambria" w:eastAsia="Cambria" w:hAnsi="Cambria" w:cs="Cambria"/>
      </w:rPr>
      <w:t>London, SW19 1AY, United Kingdom</w:t>
    </w:r>
  </w:p>
  <w:p w14:paraId="3453047A" w14:textId="77777777" w:rsidR="000C5534" w:rsidRPr="000B4231" w:rsidRDefault="000C5534">
    <w:pPr>
      <w:pStyle w:val="Footer"/>
      <w:jc w:val="center"/>
      <w:rPr>
        <w:sz w:val="16"/>
        <w:szCs w:val="16"/>
      </w:rPr>
    </w:pPr>
  </w:p>
  <w:p w14:paraId="5E40376F" w14:textId="3AA9B503" w:rsidR="000C5534" w:rsidRDefault="00911DCD">
    <w:pPr>
      <w:pStyle w:val="Footer"/>
      <w:jc w:val="center"/>
    </w:pPr>
    <w:sdt>
      <w:sdtPr>
        <w:rPr>
          <w:rtl/>
        </w:rPr>
        <w:id w:val="-1683895977"/>
        <w:docPartObj>
          <w:docPartGallery w:val="Page Numbers (Bottom of Page)"/>
          <w:docPartUnique/>
        </w:docPartObj>
      </w:sdtPr>
      <w:sdtEndPr>
        <w:rPr>
          <w:noProof/>
        </w:rPr>
      </w:sdtEndPr>
      <w:sdtContent>
        <w:r w:rsidR="000C5534">
          <w:fldChar w:fldCharType="begin"/>
        </w:r>
        <w:r w:rsidR="000C5534">
          <w:instrText xml:space="preserve"> PAGE   \* MERGEFORMAT </w:instrText>
        </w:r>
        <w:r w:rsidR="000C5534">
          <w:fldChar w:fldCharType="separate"/>
        </w:r>
        <w:r w:rsidR="007107C6">
          <w:rPr>
            <w:noProof/>
            <w:rtl/>
          </w:rPr>
          <w:t>1</w:t>
        </w:r>
        <w:r w:rsidR="000C5534">
          <w:rPr>
            <w:noProof/>
          </w:rPr>
          <w:fldChar w:fldCharType="end"/>
        </w:r>
      </w:sdtContent>
    </w:sdt>
  </w:p>
  <w:p w14:paraId="0F9E5DF2" w14:textId="4C0917B0" w:rsidR="000C5534" w:rsidRPr="00B030EA" w:rsidRDefault="000C5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2381C" w14:textId="77777777" w:rsidR="00911DCD" w:rsidRDefault="00911DCD" w:rsidP="00BC523A">
      <w:pPr>
        <w:spacing w:after="0" w:line="240" w:lineRule="auto"/>
      </w:pPr>
      <w:r>
        <w:separator/>
      </w:r>
    </w:p>
  </w:footnote>
  <w:footnote w:type="continuationSeparator" w:id="0">
    <w:p w14:paraId="67BCADA4" w14:textId="77777777" w:rsidR="00911DCD" w:rsidRDefault="00911DCD" w:rsidP="00BC52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F5797" w14:textId="77777777" w:rsidR="000C5534" w:rsidRDefault="000C5534" w:rsidP="00523AAC">
    <w:pPr>
      <w:pStyle w:val="Header"/>
      <w:tabs>
        <w:tab w:val="clear" w:pos="4680"/>
        <w:tab w:val="clear" w:pos="9360"/>
        <w:tab w:val="right" w:pos="9630"/>
      </w:tabs>
      <w:bidi w:val="0"/>
      <w:ind w:left="-450" w:right="-180"/>
    </w:pPr>
    <w:r>
      <w:rPr>
        <w:noProof/>
      </w:rPr>
      <w:drawing>
        <wp:anchor distT="0" distB="0" distL="114300" distR="114300" simplePos="0" relativeHeight="251661824" behindDoc="1" locked="0" layoutInCell="1" allowOverlap="1" wp14:anchorId="1CF1FABD" wp14:editId="0A2CDFEF">
          <wp:simplePos x="0" y="0"/>
          <wp:positionH relativeFrom="column">
            <wp:posOffset>-45720</wp:posOffset>
          </wp:positionH>
          <wp:positionV relativeFrom="paragraph">
            <wp:posOffset>4445</wp:posOffset>
          </wp:positionV>
          <wp:extent cx="859155" cy="832485"/>
          <wp:effectExtent l="0" t="0" r="4445" b="5715"/>
          <wp:wrapThrough wrapText="bothSides">
            <wp:wrapPolygon edited="0">
              <wp:start x="0" y="0"/>
              <wp:lineTo x="0" y="21419"/>
              <wp:lineTo x="21392" y="21419"/>
              <wp:lineTo x="213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W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9155" cy="83248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9400FEC" w14:textId="4DF23525" w:rsidR="000C5534" w:rsidRPr="00B86C1B" w:rsidRDefault="000C5534" w:rsidP="00E669A2">
    <w:pPr>
      <w:pStyle w:val="Header"/>
      <w:tabs>
        <w:tab w:val="clear" w:pos="4680"/>
        <w:tab w:val="clear" w:pos="9360"/>
        <w:tab w:val="right" w:pos="9630"/>
      </w:tabs>
      <w:bidi w:val="0"/>
      <w:jc w:val="center"/>
      <w:rPr>
        <w:b/>
        <w:bCs/>
        <w:sz w:val="26"/>
        <w:szCs w:val="26"/>
      </w:rPr>
    </w:pPr>
    <w:r w:rsidRPr="00B86C1B">
      <w:rPr>
        <w:b/>
        <w:bCs/>
        <w:sz w:val="26"/>
        <w:szCs w:val="26"/>
      </w:rPr>
      <w:t>Arabic and World Literature:</w:t>
    </w:r>
  </w:p>
  <w:p w14:paraId="49EA741E" w14:textId="4C8E02AA" w:rsidR="000C5534" w:rsidRDefault="000C5534" w:rsidP="00E669A2">
    <w:pPr>
      <w:pStyle w:val="Header"/>
      <w:tabs>
        <w:tab w:val="clear" w:pos="4680"/>
        <w:tab w:val="clear" w:pos="9360"/>
        <w:tab w:val="right" w:pos="9630"/>
      </w:tabs>
      <w:bidi w:val="0"/>
      <w:jc w:val="center"/>
      <w:rPr>
        <w:b/>
        <w:bCs/>
        <w:sz w:val="28"/>
        <w:szCs w:val="28"/>
      </w:rPr>
    </w:pPr>
    <w:r w:rsidRPr="00B86C1B">
      <w:rPr>
        <w:b/>
        <w:bCs/>
        <w:sz w:val="26"/>
        <w:szCs w:val="26"/>
      </w:rPr>
      <w:t>Comparative and Multidisciplinary Perspectives</w:t>
    </w:r>
  </w:p>
  <w:p w14:paraId="47CA260D" w14:textId="6A95999E" w:rsidR="000C5534" w:rsidRPr="009A757D" w:rsidRDefault="000C5534" w:rsidP="00E86D05">
    <w:pPr>
      <w:pStyle w:val="Header"/>
      <w:tabs>
        <w:tab w:val="clear" w:pos="4680"/>
        <w:tab w:val="clear" w:pos="9360"/>
        <w:tab w:val="right" w:pos="9630"/>
      </w:tabs>
      <w:bidi w:val="0"/>
      <w:jc w:val="right"/>
      <w:rPr>
        <w:b/>
        <w:bCs/>
        <w:sz w:val="28"/>
        <w:szCs w:val="28"/>
      </w:rPr>
    </w:pPr>
    <w:r w:rsidRPr="004665FD">
      <w:rPr>
        <w:b/>
        <w:bCs/>
        <w:sz w:val="24"/>
        <w:szCs w:val="24"/>
      </w:rPr>
      <w:t>AWL</w:t>
    </w:r>
    <w:r>
      <w:rPr>
        <w:b/>
        <w:bCs/>
        <w:sz w:val="24"/>
        <w:szCs w:val="24"/>
      </w:rPr>
      <w:t>-385</w:t>
    </w:r>
    <w:r w:rsidRPr="004665FD">
      <w:rPr>
        <w:b/>
        <w:bCs/>
        <w:sz w:val="24"/>
        <w:szCs w:val="24"/>
      </w:rPr>
      <w:t>,</w:t>
    </w:r>
    <w:r>
      <w:rPr>
        <w:b/>
        <w:bCs/>
        <w:sz w:val="24"/>
        <w:szCs w:val="24"/>
      </w:rPr>
      <w:t xml:space="preserve"> </w:t>
    </w:r>
    <w:r w:rsidRPr="004665FD">
      <w:rPr>
        <w:b/>
        <w:bCs/>
        <w:sz w:val="24"/>
        <w:szCs w:val="24"/>
      </w:rPr>
      <w:t>20</w:t>
    </w:r>
    <w:r>
      <w:rPr>
        <w:b/>
        <w:bCs/>
        <w:sz w:val="24"/>
        <w:szCs w:val="24"/>
      </w:rPr>
      <w:t>23</w:t>
    </w:r>
  </w:p>
  <w:p w14:paraId="31229877" w14:textId="2FF5C345" w:rsidR="000C5534" w:rsidRPr="00E669A2" w:rsidRDefault="000C5534" w:rsidP="00E86D05">
    <w:pPr>
      <w:pStyle w:val="Header"/>
      <w:tabs>
        <w:tab w:val="clear" w:pos="4680"/>
        <w:tab w:val="clear" w:pos="9360"/>
        <w:tab w:val="right" w:pos="9630"/>
      </w:tabs>
      <w:bidi w:val="0"/>
      <w:jc w:val="right"/>
      <w:rPr>
        <w:b/>
        <w:bCs/>
        <w:i/>
        <w:iCs/>
        <w:sz w:val="20"/>
        <w:szCs w:val="20"/>
      </w:rPr>
    </w:pPr>
    <w:r w:rsidRPr="00DD7647">
      <w:rPr>
        <w:b/>
        <w:bCs/>
        <w:i/>
        <w:iCs/>
        <w:sz w:val="20"/>
        <w:szCs w:val="20"/>
      </w:rPr>
      <w:t>DOI: 10.31526/</w:t>
    </w:r>
    <w:r>
      <w:rPr>
        <w:b/>
        <w:bCs/>
        <w:i/>
        <w:iCs/>
        <w:sz w:val="20"/>
        <w:szCs w:val="20"/>
      </w:rPr>
      <w:t>AWL.</w:t>
    </w:r>
    <w:r w:rsidRPr="00DD7647">
      <w:rPr>
        <w:b/>
        <w:bCs/>
        <w:i/>
        <w:iCs/>
        <w:sz w:val="20"/>
        <w:szCs w:val="20"/>
      </w:rPr>
      <w:t>202</w:t>
    </w:r>
    <w:r>
      <w:rPr>
        <w:b/>
        <w:bCs/>
        <w:i/>
        <w:iCs/>
        <w:sz w:val="20"/>
        <w:szCs w:val="20"/>
      </w:rPr>
      <w:t>3</w:t>
    </w:r>
    <w:r w:rsidRPr="00DD7647">
      <w:rPr>
        <w:b/>
        <w:bCs/>
        <w:i/>
        <w:iCs/>
        <w:sz w:val="20"/>
        <w:szCs w:val="20"/>
      </w:rPr>
      <w:t>.</w:t>
    </w:r>
    <w:r>
      <w:rPr>
        <w:b/>
        <w:bCs/>
        <w:i/>
        <w:iCs/>
        <w:sz w:val="20"/>
        <w:szCs w:val="20"/>
      </w:rPr>
      <w:t>385</w:t>
    </w:r>
  </w:p>
  <w:p w14:paraId="399F8AC4" w14:textId="31C26173" w:rsidR="000C5534" w:rsidRDefault="00911DCD" w:rsidP="00523AAC">
    <w:pPr>
      <w:pStyle w:val="Header"/>
      <w:tabs>
        <w:tab w:val="clear" w:pos="4680"/>
        <w:tab w:val="clear" w:pos="9360"/>
        <w:tab w:val="right" w:pos="9630"/>
      </w:tabs>
      <w:bidi w:val="0"/>
    </w:pPr>
    <w:r>
      <w:rPr>
        <w:rFonts w:ascii="Cambria" w:eastAsia="Cambria" w:hAnsi="Cambria" w:cs="Cambria"/>
        <w:noProof/>
        <w:sz w:val="24"/>
        <w:szCs w:val="24"/>
      </w:rPr>
      <w:pict w14:anchorId="418F369F">
        <v:rect id="_x0000_i1026" alt="" style="width:468pt;height:1.5pt;mso-width-percent:0;mso-height-percent:0;mso-width-percent:0;mso-height-percent:0" o:hralign="center" o:hrstd="t" o:hrnoshade="t" o:hr="t" fillcolor="#375623 [160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C752E"/>
    <w:multiLevelType w:val="multilevel"/>
    <w:tmpl w:val="662CF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02781D"/>
    <w:multiLevelType w:val="hybridMultilevel"/>
    <w:tmpl w:val="A7B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5302FA"/>
    <w:multiLevelType w:val="hybridMultilevel"/>
    <w:tmpl w:val="BC10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C979F7"/>
    <w:multiLevelType w:val="hybridMultilevel"/>
    <w:tmpl w:val="06960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6A0BAD"/>
    <w:multiLevelType w:val="hybridMultilevel"/>
    <w:tmpl w:val="35B6F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7944F63"/>
    <w:multiLevelType w:val="multilevel"/>
    <w:tmpl w:val="9E244866"/>
    <w:lvl w:ilvl="0">
      <w:start w:val="3"/>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1EA5634C"/>
    <w:multiLevelType w:val="hybridMultilevel"/>
    <w:tmpl w:val="61508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1AA3E41"/>
    <w:multiLevelType w:val="hybridMultilevel"/>
    <w:tmpl w:val="FB9C3F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nsid w:val="23A7075B"/>
    <w:multiLevelType w:val="hybridMultilevel"/>
    <w:tmpl w:val="24F42E00"/>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9">
    <w:nsid w:val="26F95CE6"/>
    <w:multiLevelType w:val="hybridMultilevel"/>
    <w:tmpl w:val="69AE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F56DA7"/>
    <w:multiLevelType w:val="hybridMultilevel"/>
    <w:tmpl w:val="5D26ED60"/>
    <w:lvl w:ilvl="0" w:tplc="429E0630">
      <w:start w:val="4"/>
      <w:numFmt w:val="bullet"/>
      <w:lvlText w:val="-"/>
      <w:lvlJc w:val="left"/>
      <w:pPr>
        <w:ind w:left="720" w:hanging="360"/>
      </w:pPr>
      <w:rPr>
        <w:rFonts w:ascii="Simplified Arabic" w:eastAsiaTheme="minorHAnsi" w:hAnsi="Simplified Arabic" w:cs="Simplified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955AE"/>
    <w:multiLevelType w:val="hybridMultilevel"/>
    <w:tmpl w:val="FAC60B7A"/>
    <w:lvl w:ilvl="0" w:tplc="9F7E51F8">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D22995"/>
    <w:multiLevelType w:val="hybridMultilevel"/>
    <w:tmpl w:val="EF202E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1A93812"/>
    <w:multiLevelType w:val="hybridMultilevel"/>
    <w:tmpl w:val="99980B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24B6635"/>
    <w:multiLevelType w:val="hybridMultilevel"/>
    <w:tmpl w:val="86A25A7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nsid w:val="45E81C5C"/>
    <w:multiLevelType w:val="hybridMultilevel"/>
    <w:tmpl w:val="48EABD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8157E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8C731F3"/>
    <w:multiLevelType w:val="hybridMultilevel"/>
    <w:tmpl w:val="D25A5D54"/>
    <w:lvl w:ilvl="0" w:tplc="2CF2A96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9D402D5"/>
    <w:multiLevelType w:val="hybridMultilevel"/>
    <w:tmpl w:val="A318831E"/>
    <w:lvl w:ilvl="0" w:tplc="BDBEB87C">
      <w:start w:val="1"/>
      <w:numFmt w:val="bullet"/>
      <w:lvlText w:val="•"/>
      <w:lvlJc w:val="left"/>
      <w:pPr>
        <w:tabs>
          <w:tab w:val="num" w:pos="720"/>
        </w:tabs>
        <w:ind w:left="720" w:hanging="360"/>
      </w:pPr>
      <w:rPr>
        <w:rFonts w:ascii="Arial" w:hAnsi="Arial" w:hint="default"/>
      </w:rPr>
    </w:lvl>
    <w:lvl w:ilvl="1" w:tplc="F4064F86" w:tentative="1">
      <w:start w:val="1"/>
      <w:numFmt w:val="bullet"/>
      <w:lvlText w:val="•"/>
      <w:lvlJc w:val="left"/>
      <w:pPr>
        <w:tabs>
          <w:tab w:val="num" w:pos="1440"/>
        </w:tabs>
        <w:ind w:left="1440" w:hanging="360"/>
      </w:pPr>
      <w:rPr>
        <w:rFonts w:ascii="Arial" w:hAnsi="Arial" w:hint="default"/>
      </w:rPr>
    </w:lvl>
    <w:lvl w:ilvl="2" w:tplc="4B6AA3C0" w:tentative="1">
      <w:start w:val="1"/>
      <w:numFmt w:val="bullet"/>
      <w:lvlText w:val="•"/>
      <w:lvlJc w:val="left"/>
      <w:pPr>
        <w:tabs>
          <w:tab w:val="num" w:pos="2160"/>
        </w:tabs>
        <w:ind w:left="2160" w:hanging="360"/>
      </w:pPr>
      <w:rPr>
        <w:rFonts w:ascii="Arial" w:hAnsi="Arial" w:hint="default"/>
      </w:rPr>
    </w:lvl>
    <w:lvl w:ilvl="3" w:tplc="A0E61772" w:tentative="1">
      <w:start w:val="1"/>
      <w:numFmt w:val="bullet"/>
      <w:lvlText w:val="•"/>
      <w:lvlJc w:val="left"/>
      <w:pPr>
        <w:tabs>
          <w:tab w:val="num" w:pos="2880"/>
        </w:tabs>
        <w:ind w:left="2880" w:hanging="360"/>
      </w:pPr>
      <w:rPr>
        <w:rFonts w:ascii="Arial" w:hAnsi="Arial" w:hint="default"/>
      </w:rPr>
    </w:lvl>
    <w:lvl w:ilvl="4" w:tplc="F994664A" w:tentative="1">
      <w:start w:val="1"/>
      <w:numFmt w:val="bullet"/>
      <w:lvlText w:val="•"/>
      <w:lvlJc w:val="left"/>
      <w:pPr>
        <w:tabs>
          <w:tab w:val="num" w:pos="3600"/>
        </w:tabs>
        <w:ind w:left="3600" w:hanging="360"/>
      </w:pPr>
      <w:rPr>
        <w:rFonts w:ascii="Arial" w:hAnsi="Arial" w:hint="default"/>
      </w:rPr>
    </w:lvl>
    <w:lvl w:ilvl="5" w:tplc="9FF86D82" w:tentative="1">
      <w:start w:val="1"/>
      <w:numFmt w:val="bullet"/>
      <w:lvlText w:val="•"/>
      <w:lvlJc w:val="left"/>
      <w:pPr>
        <w:tabs>
          <w:tab w:val="num" w:pos="4320"/>
        </w:tabs>
        <w:ind w:left="4320" w:hanging="360"/>
      </w:pPr>
      <w:rPr>
        <w:rFonts w:ascii="Arial" w:hAnsi="Arial" w:hint="default"/>
      </w:rPr>
    </w:lvl>
    <w:lvl w:ilvl="6" w:tplc="B5EA6058" w:tentative="1">
      <w:start w:val="1"/>
      <w:numFmt w:val="bullet"/>
      <w:lvlText w:val="•"/>
      <w:lvlJc w:val="left"/>
      <w:pPr>
        <w:tabs>
          <w:tab w:val="num" w:pos="5040"/>
        </w:tabs>
        <w:ind w:left="5040" w:hanging="360"/>
      </w:pPr>
      <w:rPr>
        <w:rFonts w:ascii="Arial" w:hAnsi="Arial" w:hint="default"/>
      </w:rPr>
    </w:lvl>
    <w:lvl w:ilvl="7" w:tplc="7B7E31E4" w:tentative="1">
      <w:start w:val="1"/>
      <w:numFmt w:val="bullet"/>
      <w:lvlText w:val="•"/>
      <w:lvlJc w:val="left"/>
      <w:pPr>
        <w:tabs>
          <w:tab w:val="num" w:pos="5760"/>
        </w:tabs>
        <w:ind w:left="5760" w:hanging="360"/>
      </w:pPr>
      <w:rPr>
        <w:rFonts w:ascii="Arial" w:hAnsi="Arial" w:hint="default"/>
      </w:rPr>
    </w:lvl>
    <w:lvl w:ilvl="8" w:tplc="48BEF9B4" w:tentative="1">
      <w:start w:val="1"/>
      <w:numFmt w:val="bullet"/>
      <w:lvlText w:val="•"/>
      <w:lvlJc w:val="left"/>
      <w:pPr>
        <w:tabs>
          <w:tab w:val="num" w:pos="6480"/>
        </w:tabs>
        <w:ind w:left="6480" w:hanging="360"/>
      </w:pPr>
      <w:rPr>
        <w:rFonts w:ascii="Arial" w:hAnsi="Arial" w:hint="default"/>
      </w:rPr>
    </w:lvl>
  </w:abstractNum>
  <w:abstractNum w:abstractNumId="19">
    <w:nsid w:val="4C784EEA"/>
    <w:multiLevelType w:val="hybridMultilevel"/>
    <w:tmpl w:val="3C305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C13FE5"/>
    <w:multiLevelType w:val="multilevel"/>
    <w:tmpl w:val="3B9C50F2"/>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248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0772829"/>
    <w:multiLevelType w:val="hybridMultilevel"/>
    <w:tmpl w:val="C804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4C2904"/>
    <w:multiLevelType w:val="hybridMultilevel"/>
    <w:tmpl w:val="843E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1E09A7"/>
    <w:multiLevelType w:val="hybridMultilevel"/>
    <w:tmpl w:val="EEA82930"/>
    <w:lvl w:ilvl="0" w:tplc="DC763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093589"/>
    <w:multiLevelType w:val="hybridMultilevel"/>
    <w:tmpl w:val="04126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062292"/>
    <w:multiLevelType w:val="multilevel"/>
    <w:tmpl w:val="2BCA33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9CA2C3E"/>
    <w:multiLevelType w:val="hybridMultilevel"/>
    <w:tmpl w:val="EA9A9F6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F335D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0122368"/>
    <w:multiLevelType w:val="hybridMultilevel"/>
    <w:tmpl w:val="0806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A66D82"/>
    <w:multiLevelType w:val="hybridMultilevel"/>
    <w:tmpl w:val="A990AA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3F0153F"/>
    <w:multiLevelType w:val="hybridMultilevel"/>
    <w:tmpl w:val="6CA09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6E469F4"/>
    <w:multiLevelType w:val="hybridMultilevel"/>
    <w:tmpl w:val="28F4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1A577F"/>
    <w:multiLevelType w:val="hybridMultilevel"/>
    <w:tmpl w:val="E236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9238C9"/>
    <w:multiLevelType w:val="hybridMultilevel"/>
    <w:tmpl w:val="5060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FB1F7D"/>
    <w:multiLevelType w:val="hybridMultilevel"/>
    <w:tmpl w:val="887A33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18"/>
  </w:num>
  <w:num w:numId="4">
    <w:abstractNumId w:val="13"/>
  </w:num>
  <w:num w:numId="5">
    <w:abstractNumId w:val="15"/>
  </w:num>
  <w:num w:numId="6">
    <w:abstractNumId w:val="21"/>
  </w:num>
  <w:num w:numId="7">
    <w:abstractNumId w:val="30"/>
  </w:num>
  <w:num w:numId="8">
    <w:abstractNumId w:val="28"/>
  </w:num>
  <w:num w:numId="9">
    <w:abstractNumId w:val="34"/>
  </w:num>
  <w:num w:numId="10">
    <w:abstractNumId w:val="20"/>
  </w:num>
  <w:num w:numId="11">
    <w:abstractNumId w:val="1"/>
  </w:num>
  <w:num w:numId="12">
    <w:abstractNumId w:val="19"/>
  </w:num>
  <w:num w:numId="13">
    <w:abstractNumId w:val="33"/>
  </w:num>
  <w:num w:numId="14">
    <w:abstractNumId w:val="6"/>
  </w:num>
  <w:num w:numId="15">
    <w:abstractNumId w:val="32"/>
  </w:num>
  <w:num w:numId="16">
    <w:abstractNumId w:val="8"/>
  </w:num>
  <w:num w:numId="17">
    <w:abstractNumId w:val="22"/>
  </w:num>
  <w:num w:numId="18">
    <w:abstractNumId w:val="25"/>
  </w:num>
  <w:num w:numId="19">
    <w:abstractNumId w:val="2"/>
  </w:num>
  <w:num w:numId="20">
    <w:abstractNumId w:val="7"/>
  </w:num>
  <w:num w:numId="21">
    <w:abstractNumId w:val="0"/>
    <w:lvlOverride w:ilvl="0">
      <w:startOverride w:val="1"/>
    </w:lvlOverride>
  </w:num>
  <w:num w:numId="22">
    <w:abstractNumId w:val="3"/>
  </w:num>
  <w:num w:numId="23">
    <w:abstractNumId w:val="17"/>
  </w:num>
  <w:num w:numId="24">
    <w:abstractNumId w:val="9"/>
  </w:num>
  <w:num w:numId="25">
    <w:abstractNumId w:val="4"/>
  </w:num>
  <w:num w:numId="26">
    <w:abstractNumId w:val="14"/>
  </w:num>
  <w:num w:numId="27">
    <w:abstractNumId w:val="5"/>
  </w:num>
  <w:num w:numId="28">
    <w:abstractNumId w:val="24"/>
  </w:num>
  <w:num w:numId="29">
    <w:abstractNumId w:val="12"/>
  </w:num>
  <w:num w:numId="30">
    <w:abstractNumId w:val="29"/>
  </w:num>
  <w:num w:numId="31">
    <w:abstractNumId w:val="31"/>
  </w:num>
  <w:num w:numId="32">
    <w:abstractNumId w:val="27"/>
  </w:num>
  <w:num w:numId="33">
    <w:abstractNumId w:val="16"/>
  </w:num>
  <w:num w:numId="34">
    <w:abstractNumId w:val="2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3A"/>
    <w:rsid w:val="00000632"/>
    <w:rsid w:val="00000FF9"/>
    <w:rsid w:val="00002D5F"/>
    <w:rsid w:val="000051A3"/>
    <w:rsid w:val="000120CF"/>
    <w:rsid w:val="00012205"/>
    <w:rsid w:val="000124EA"/>
    <w:rsid w:val="00020660"/>
    <w:rsid w:val="00025FB3"/>
    <w:rsid w:val="00026074"/>
    <w:rsid w:val="00031D3B"/>
    <w:rsid w:val="00031F7D"/>
    <w:rsid w:val="00034712"/>
    <w:rsid w:val="000442C1"/>
    <w:rsid w:val="00050CCB"/>
    <w:rsid w:val="0005618C"/>
    <w:rsid w:val="00065725"/>
    <w:rsid w:val="00066ED4"/>
    <w:rsid w:val="00073FD3"/>
    <w:rsid w:val="0007442C"/>
    <w:rsid w:val="00077D0A"/>
    <w:rsid w:val="000801B8"/>
    <w:rsid w:val="000845D0"/>
    <w:rsid w:val="000939B4"/>
    <w:rsid w:val="000948DD"/>
    <w:rsid w:val="00097CCB"/>
    <w:rsid w:val="000A0828"/>
    <w:rsid w:val="000A0F42"/>
    <w:rsid w:val="000A2117"/>
    <w:rsid w:val="000A7DDA"/>
    <w:rsid w:val="000B0099"/>
    <w:rsid w:val="000B4231"/>
    <w:rsid w:val="000C29B1"/>
    <w:rsid w:val="000C5534"/>
    <w:rsid w:val="000D5F5A"/>
    <w:rsid w:val="000E1424"/>
    <w:rsid w:val="000E1DD9"/>
    <w:rsid w:val="000E32D7"/>
    <w:rsid w:val="00116710"/>
    <w:rsid w:val="001278E6"/>
    <w:rsid w:val="0013256C"/>
    <w:rsid w:val="00136C32"/>
    <w:rsid w:val="001541E9"/>
    <w:rsid w:val="00155422"/>
    <w:rsid w:val="001566F0"/>
    <w:rsid w:val="00161390"/>
    <w:rsid w:val="00166FD1"/>
    <w:rsid w:val="00174B44"/>
    <w:rsid w:val="001779D7"/>
    <w:rsid w:val="00181D2B"/>
    <w:rsid w:val="001847E2"/>
    <w:rsid w:val="001861FE"/>
    <w:rsid w:val="001900AD"/>
    <w:rsid w:val="00194737"/>
    <w:rsid w:val="001A3F0D"/>
    <w:rsid w:val="001B1191"/>
    <w:rsid w:val="001B18F7"/>
    <w:rsid w:val="001B2A6C"/>
    <w:rsid w:val="001B70A7"/>
    <w:rsid w:val="001E21D5"/>
    <w:rsid w:val="001E61C4"/>
    <w:rsid w:val="001F5198"/>
    <w:rsid w:val="001F723E"/>
    <w:rsid w:val="00203179"/>
    <w:rsid w:val="00207194"/>
    <w:rsid w:val="0022066C"/>
    <w:rsid w:val="0022319E"/>
    <w:rsid w:val="00223946"/>
    <w:rsid w:val="00223A33"/>
    <w:rsid w:val="00233EC8"/>
    <w:rsid w:val="00235558"/>
    <w:rsid w:val="0023707A"/>
    <w:rsid w:val="00243316"/>
    <w:rsid w:val="00251EBD"/>
    <w:rsid w:val="002526E9"/>
    <w:rsid w:val="00263302"/>
    <w:rsid w:val="00270645"/>
    <w:rsid w:val="00270819"/>
    <w:rsid w:val="00271912"/>
    <w:rsid w:val="002750F1"/>
    <w:rsid w:val="00284C12"/>
    <w:rsid w:val="00293CD3"/>
    <w:rsid w:val="0029574E"/>
    <w:rsid w:val="002A0934"/>
    <w:rsid w:val="002A5B8C"/>
    <w:rsid w:val="002A7028"/>
    <w:rsid w:val="002A76E9"/>
    <w:rsid w:val="002B0B84"/>
    <w:rsid w:val="002B0F61"/>
    <w:rsid w:val="002B106D"/>
    <w:rsid w:val="002B210F"/>
    <w:rsid w:val="002C4AF3"/>
    <w:rsid w:val="002C566B"/>
    <w:rsid w:val="002C7CE8"/>
    <w:rsid w:val="002D0D71"/>
    <w:rsid w:val="002D59F7"/>
    <w:rsid w:val="002D6E67"/>
    <w:rsid w:val="002E0D27"/>
    <w:rsid w:val="002E2493"/>
    <w:rsid w:val="002E5D69"/>
    <w:rsid w:val="002E5E42"/>
    <w:rsid w:val="002F6B12"/>
    <w:rsid w:val="00307B2A"/>
    <w:rsid w:val="003115C1"/>
    <w:rsid w:val="00313707"/>
    <w:rsid w:val="00323404"/>
    <w:rsid w:val="0032464F"/>
    <w:rsid w:val="00354200"/>
    <w:rsid w:val="00355223"/>
    <w:rsid w:val="0036202E"/>
    <w:rsid w:val="00364DA3"/>
    <w:rsid w:val="003651A6"/>
    <w:rsid w:val="00365B50"/>
    <w:rsid w:val="003719E0"/>
    <w:rsid w:val="00371EEC"/>
    <w:rsid w:val="00373187"/>
    <w:rsid w:val="00384D3A"/>
    <w:rsid w:val="0038617D"/>
    <w:rsid w:val="003921C9"/>
    <w:rsid w:val="00394641"/>
    <w:rsid w:val="00397A13"/>
    <w:rsid w:val="00397EC1"/>
    <w:rsid w:val="003A4EE6"/>
    <w:rsid w:val="003A5F04"/>
    <w:rsid w:val="003B0365"/>
    <w:rsid w:val="003B5806"/>
    <w:rsid w:val="003C3E35"/>
    <w:rsid w:val="003D516F"/>
    <w:rsid w:val="003D534A"/>
    <w:rsid w:val="003D68B6"/>
    <w:rsid w:val="003E7E0A"/>
    <w:rsid w:val="003F234E"/>
    <w:rsid w:val="003F2F3B"/>
    <w:rsid w:val="003F37FA"/>
    <w:rsid w:val="004024C7"/>
    <w:rsid w:val="0040346D"/>
    <w:rsid w:val="00405E64"/>
    <w:rsid w:val="00425DF2"/>
    <w:rsid w:val="0043021B"/>
    <w:rsid w:val="00433EF3"/>
    <w:rsid w:val="004521DB"/>
    <w:rsid w:val="00455D30"/>
    <w:rsid w:val="00457A1A"/>
    <w:rsid w:val="004665FD"/>
    <w:rsid w:val="00470778"/>
    <w:rsid w:val="00471C71"/>
    <w:rsid w:val="00473D01"/>
    <w:rsid w:val="00484CAD"/>
    <w:rsid w:val="00485F8C"/>
    <w:rsid w:val="00487522"/>
    <w:rsid w:val="00490ACA"/>
    <w:rsid w:val="00491D4C"/>
    <w:rsid w:val="00493BF9"/>
    <w:rsid w:val="00495094"/>
    <w:rsid w:val="004951EA"/>
    <w:rsid w:val="00495382"/>
    <w:rsid w:val="00495722"/>
    <w:rsid w:val="00497451"/>
    <w:rsid w:val="004A5E08"/>
    <w:rsid w:val="004A7028"/>
    <w:rsid w:val="004B5ED2"/>
    <w:rsid w:val="004B657C"/>
    <w:rsid w:val="004C7165"/>
    <w:rsid w:val="004E3493"/>
    <w:rsid w:val="004E6ACB"/>
    <w:rsid w:val="004F477A"/>
    <w:rsid w:val="004F4EA9"/>
    <w:rsid w:val="004F7FE6"/>
    <w:rsid w:val="0050293B"/>
    <w:rsid w:val="00510178"/>
    <w:rsid w:val="00516C8D"/>
    <w:rsid w:val="005221CD"/>
    <w:rsid w:val="00523AAC"/>
    <w:rsid w:val="005264CF"/>
    <w:rsid w:val="0053170E"/>
    <w:rsid w:val="005366C7"/>
    <w:rsid w:val="0054073E"/>
    <w:rsid w:val="005466CE"/>
    <w:rsid w:val="00554598"/>
    <w:rsid w:val="00557CDE"/>
    <w:rsid w:val="0056351F"/>
    <w:rsid w:val="00565EDA"/>
    <w:rsid w:val="00582004"/>
    <w:rsid w:val="00583BC1"/>
    <w:rsid w:val="005957A2"/>
    <w:rsid w:val="0059605C"/>
    <w:rsid w:val="005A0233"/>
    <w:rsid w:val="005A3AD6"/>
    <w:rsid w:val="005A4DD3"/>
    <w:rsid w:val="005B1C1C"/>
    <w:rsid w:val="005C66BC"/>
    <w:rsid w:val="005C7D50"/>
    <w:rsid w:val="005D0ADF"/>
    <w:rsid w:val="005D4DAD"/>
    <w:rsid w:val="005D61E9"/>
    <w:rsid w:val="005D6BF9"/>
    <w:rsid w:val="005E59EB"/>
    <w:rsid w:val="005E6F02"/>
    <w:rsid w:val="005F067D"/>
    <w:rsid w:val="005F3939"/>
    <w:rsid w:val="005F454F"/>
    <w:rsid w:val="00613D13"/>
    <w:rsid w:val="006169C3"/>
    <w:rsid w:val="00617914"/>
    <w:rsid w:val="006206C8"/>
    <w:rsid w:val="006217AA"/>
    <w:rsid w:val="00630FA7"/>
    <w:rsid w:val="00631621"/>
    <w:rsid w:val="00633642"/>
    <w:rsid w:val="00634C84"/>
    <w:rsid w:val="00640C0C"/>
    <w:rsid w:val="00641CE5"/>
    <w:rsid w:val="0064346E"/>
    <w:rsid w:val="00643C26"/>
    <w:rsid w:val="0066346F"/>
    <w:rsid w:val="00670D1A"/>
    <w:rsid w:val="00672C08"/>
    <w:rsid w:val="00684F39"/>
    <w:rsid w:val="006915FF"/>
    <w:rsid w:val="00694006"/>
    <w:rsid w:val="006A07CB"/>
    <w:rsid w:val="006A0863"/>
    <w:rsid w:val="006B3174"/>
    <w:rsid w:val="006B4C22"/>
    <w:rsid w:val="006B6D71"/>
    <w:rsid w:val="006B7569"/>
    <w:rsid w:val="006C002A"/>
    <w:rsid w:val="006C170C"/>
    <w:rsid w:val="006C351B"/>
    <w:rsid w:val="006C50CA"/>
    <w:rsid w:val="006D7536"/>
    <w:rsid w:val="006E4919"/>
    <w:rsid w:val="006F2840"/>
    <w:rsid w:val="006F693B"/>
    <w:rsid w:val="006F7715"/>
    <w:rsid w:val="00702903"/>
    <w:rsid w:val="00703404"/>
    <w:rsid w:val="00706A64"/>
    <w:rsid w:val="007101FF"/>
    <w:rsid w:val="007107B2"/>
    <w:rsid w:val="007107C6"/>
    <w:rsid w:val="00714281"/>
    <w:rsid w:val="00715415"/>
    <w:rsid w:val="007164EB"/>
    <w:rsid w:val="0071757C"/>
    <w:rsid w:val="00732886"/>
    <w:rsid w:val="00736630"/>
    <w:rsid w:val="00737636"/>
    <w:rsid w:val="0074363D"/>
    <w:rsid w:val="00746610"/>
    <w:rsid w:val="00747B9F"/>
    <w:rsid w:val="00752F67"/>
    <w:rsid w:val="0076549E"/>
    <w:rsid w:val="007872F7"/>
    <w:rsid w:val="00787EC6"/>
    <w:rsid w:val="007A08F4"/>
    <w:rsid w:val="007A2B90"/>
    <w:rsid w:val="007A2FDE"/>
    <w:rsid w:val="007A503A"/>
    <w:rsid w:val="007B29AE"/>
    <w:rsid w:val="007B29BF"/>
    <w:rsid w:val="007B3A5A"/>
    <w:rsid w:val="007B4764"/>
    <w:rsid w:val="007B7B7F"/>
    <w:rsid w:val="007C0844"/>
    <w:rsid w:val="007C1B60"/>
    <w:rsid w:val="007C2B28"/>
    <w:rsid w:val="007C7E06"/>
    <w:rsid w:val="007D11F6"/>
    <w:rsid w:val="007D39D5"/>
    <w:rsid w:val="007D4B1C"/>
    <w:rsid w:val="007E4B13"/>
    <w:rsid w:val="007F1EFC"/>
    <w:rsid w:val="007F41D4"/>
    <w:rsid w:val="00803152"/>
    <w:rsid w:val="00806843"/>
    <w:rsid w:val="00807725"/>
    <w:rsid w:val="00810A09"/>
    <w:rsid w:val="008111EC"/>
    <w:rsid w:val="00820E35"/>
    <w:rsid w:val="00821AF6"/>
    <w:rsid w:val="00831E95"/>
    <w:rsid w:val="00832A33"/>
    <w:rsid w:val="008339F4"/>
    <w:rsid w:val="008401EF"/>
    <w:rsid w:val="008402D8"/>
    <w:rsid w:val="008425FD"/>
    <w:rsid w:val="00844AE3"/>
    <w:rsid w:val="00845F6C"/>
    <w:rsid w:val="00855B4F"/>
    <w:rsid w:val="00855E01"/>
    <w:rsid w:val="00855F34"/>
    <w:rsid w:val="008754BD"/>
    <w:rsid w:val="00883326"/>
    <w:rsid w:val="0088365C"/>
    <w:rsid w:val="00887987"/>
    <w:rsid w:val="00892ED2"/>
    <w:rsid w:val="008A02BC"/>
    <w:rsid w:val="008A2817"/>
    <w:rsid w:val="008A2CC4"/>
    <w:rsid w:val="008B1ABA"/>
    <w:rsid w:val="008B4D18"/>
    <w:rsid w:val="008B5F95"/>
    <w:rsid w:val="008B715F"/>
    <w:rsid w:val="008C2E85"/>
    <w:rsid w:val="008C4C89"/>
    <w:rsid w:val="008D2EE6"/>
    <w:rsid w:val="008E3474"/>
    <w:rsid w:val="008F05D6"/>
    <w:rsid w:val="009009D7"/>
    <w:rsid w:val="00901857"/>
    <w:rsid w:val="009100AE"/>
    <w:rsid w:val="009112A8"/>
    <w:rsid w:val="00911DCD"/>
    <w:rsid w:val="0091720A"/>
    <w:rsid w:val="00923317"/>
    <w:rsid w:val="00932144"/>
    <w:rsid w:val="0093229C"/>
    <w:rsid w:val="00935B09"/>
    <w:rsid w:val="009417EC"/>
    <w:rsid w:val="00946DCF"/>
    <w:rsid w:val="00947C27"/>
    <w:rsid w:val="009565FE"/>
    <w:rsid w:val="00961776"/>
    <w:rsid w:val="009648E9"/>
    <w:rsid w:val="00965687"/>
    <w:rsid w:val="00972CE1"/>
    <w:rsid w:val="009758B6"/>
    <w:rsid w:val="009807E0"/>
    <w:rsid w:val="00984290"/>
    <w:rsid w:val="00984761"/>
    <w:rsid w:val="00993CF9"/>
    <w:rsid w:val="00993E08"/>
    <w:rsid w:val="009A757D"/>
    <w:rsid w:val="009B75D4"/>
    <w:rsid w:val="009B7891"/>
    <w:rsid w:val="009C1439"/>
    <w:rsid w:val="009C1B77"/>
    <w:rsid w:val="009C510F"/>
    <w:rsid w:val="009D7DA6"/>
    <w:rsid w:val="009E4246"/>
    <w:rsid w:val="009E76BC"/>
    <w:rsid w:val="009F5645"/>
    <w:rsid w:val="009F6479"/>
    <w:rsid w:val="009F7E9D"/>
    <w:rsid w:val="00A11F02"/>
    <w:rsid w:val="00A35C00"/>
    <w:rsid w:val="00A35F35"/>
    <w:rsid w:val="00A43882"/>
    <w:rsid w:val="00A47BE5"/>
    <w:rsid w:val="00A51A21"/>
    <w:rsid w:val="00A52DF1"/>
    <w:rsid w:val="00A55030"/>
    <w:rsid w:val="00A62C4C"/>
    <w:rsid w:val="00A64F73"/>
    <w:rsid w:val="00A66B44"/>
    <w:rsid w:val="00A71C0D"/>
    <w:rsid w:val="00A744B6"/>
    <w:rsid w:val="00A9444A"/>
    <w:rsid w:val="00AC2551"/>
    <w:rsid w:val="00AC4EAD"/>
    <w:rsid w:val="00AC5909"/>
    <w:rsid w:val="00AC5BA2"/>
    <w:rsid w:val="00AC5ECF"/>
    <w:rsid w:val="00AD191C"/>
    <w:rsid w:val="00AD458F"/>
    <w:rsid w:val="00AD605A"/>
    <w:rsid w:val="00AE0506"/>
    <w:rsid w:val="00AE0C35"/>
    <w:rsid w:val="00AE2D9E"/>
    <w:rsid w:val="00AE7BEC"/>
    <w:rsid w:val="00AF5288"/>
    <w:rsid w:val="00B013B6"/>
    <w:rsid w:val="00B030EA"/>
    <w:rsid w:val="00B043A0"/>
    <w:rsid w:val="00B10CAD"/>
    <w:rsid w:val="00B10F9D"/>
    <w:rsid w:val="00B14A2A"/>
    <w:rsid w:val="00B23F05"/>
    <w:rsid w:val="00B2487C"/>
    <w:rsid w:val="00B301F7"/>
    <w:rsid w:val="00B304BA"/>
    <w:rsid w:val="00B30DA4"/>
    <w:rsid w:val="00B318CF"/>
    <w:rsid w:val="00B40FCE"/>
    <w:rsid w:val="00B433FE"/>
    <w:rsid w:val="00B54BBF"/>
    <w:rsid w:val="00B638A3"/>
    <w:rsid w:val="00B651B6"/>
    <w:rsid w:val="00B6580E"/>
    <w:rsid w:val="00B66113"/>
    <w:rsid w:val="00B66A37"/>
    <w:rsid w:val="00B6703D"/>
    <w:rsid w:val="00B7135B"/>
    <w:rsid w:val="00B76232"/>
    <w:rsid w:val="00B76566"/>
    <w:rsid w:val="00B83952"/>
    <w:rsid w:val="00B86C1B"/>
    <w:rsid w:val="00BA1F0B"/>
    <w:rsid w:val="00BA3154"/>
    <w:rsid w:val="00BA47CF"/>
    <w:rsid w:val="00BB0FA9"/>
    <w:rsid w:val="00BB3BF7"/>
    <w:rsid w:val="00BB7632"/>
    <w:rsid w:val="00BC1B06"/>
    <w:rsid w:val="00BC3AF5"/>
    <w:rsid w:val="00BC3CFD"/>
    <w:rsid w:val="00BC523A"/>
    <w:rsid w:val="00BD0B50"/>
    <w:rsid w:val="00BF2575"/>
    <w:rsid w:val="00BF4BD8"/>
    <w:rsid w:val="00C01526"/>
    <w:rsid w:val="00C02831"/>
    <w:rsid w:val="00C03CED"/>
    <w:rsid w:val="00C0539E"/>
    <w:rsid w:val="00C11EE7"/>
    <w:rsid w:val="00C148C6"/>
    <w:rsid w:val="00C15D0C"/>
    <w:rsid w:val="00C2151D"/>
    <w:rsid w:val="00C2208E"/>
    <w:rsid w:val="00C22E19"/>
    <w:rsid w:val="00C266CD"/>
    <w:rsid w:val="00C27A48"/>
    <w:rsid w:val="00C338D3"/>
    <w:rsid w:val="00C33C3C"/>
    <w:rsid w:val="00C34A7E"/>
    <w:rsid w:val="00C376EE"/>
    <w:rsid w:val="00C37D30"/>
    <w:rsid w:val="00C42613"/>
    <w:rsid w:val="00C53425"/>
    <w:rsid w:val="00C535C2"/>
    <w:rsid w:val="00C53F34"/>
    <w:rsid w:val="00C56B04"/>
    <w:rsid w:val="00C603C3"/>
    <w:rsid w:val="00C6327A"/>
    <w:rsid w:val="00C700E2"/>
    <w:rsid w:val="00C75496"/>
    <w:rsid w:val="00C76635"/>
    <w:rsid w:val="00C813B5"/>
    <w:rsid w:val="00C81B15"/>
    <w:rsid w:val="00C84D51"/>
    <w:rsid w:val="00C93C5E"/>
    <w:rsid w:val="00C962CD"/>
    <w:rsid w:val="00CA10C7"/>
    <w:rsid w:val="00CB2C3D"/>
    <w:rsid w:val="00CB39B1"/>
    <w:rsid w:val="00CD060A"/>
    <w:rsid w:val="00CD42B8"/>
    <w:rsid w:val="00CD4CFE"/>
    <w:rsid w:val="00CE1CC0"/>
    <w:rsid w:val="00CE5039"/>
    <w:rsid w:val="00D0177A"/>
    <w:rsid w:val="00D01912"/>
    <w:rsid w:val="00D0198E"/>
    <w:rsid w:val="00D05840"/>
    <w:rsid w:val="00D05B43"/>
    <w:rsid w:val="00D13A83"/>
    <w:rsid w:val="00D24FF9"/>
    <w:rsid w:val="00D33637"/>
    <w:rsid w:val="00D42166"/>
    <w:rsid w:val="00D44933"/>
    <w:rsid w:val="00D4506D"/>
    <w:rsid w:val="00D50F35"/>
    <w:rsid w:val="00D51683"/>
    <w:rsid w:val="00D646B5"/>
    <w:rsid w:val="00D67D19"/>
    <w:rsid w:val="00D95137"/>
    <w:rsid w:val="00DA01D5"/>
    <w:rsid w:val="00DA10DD"/>
    <w:rsid w:val="00DA4502"/>
    <w:rsid w:val="00DA63D9"/>
    <w:rsid w:val="00DB010E"/>
    <w:rsid w:val="00DB3080"/>
    <w:rsid w:val="00DB4521"/>
    <w:rsid w:val="00DC0268"/>
    <w:rsid w:val="00DC02E8"/>
    <w:rsid w:val="00DD2146"/>
    <w:rsid w:val="00DD240B"/>
    <w:rsid w:val="00DE150C"/>
    <w:rsid w:val="00DE1E30"/>
    <w:rsid w:val="00DE7492"/>
    <w:rsid w:val="00DF0BC2"/>
    <w:rsid w:val="00E062B4"/>
    <w:rsid w:val="00E07309"/>
    <w:rsid w:val="00E250C9"/>
    <w:rsid w:val="00E25853"/>
    <w:rsid w:val="00E26677"/>
    <w:rsid w:val="00E4331D"/>
    <w:rsid w:val="00E4353F"/>
    <w:rsid w:val="00E44C4A"/>
    <w:rsid w:val="00E47640"/>
    <w:rsid w:val="00E55007"/>
    <w:rsid w:val="00E623B0"/>
    <w:rsid w:val="00E6251B"/>
    <w:rsid w:val="00E6314D"/>
    <w:rsid w:val="00E63C0A"/>
    <w:rsid w:val="00E649CA"/>
    <w:rsid w:val="00E64BAA"/>
    <w:rsid w:val="00E669A2"/>
    <w:rsid w:val="00E704D5"/>
    <w:rsid w:val="00E71E53"/>
    <w:rsid w:val="00E86D05"/>
    <w:rsid w:val="00E97C7D"/>
    <w:rsid w:val="00EB058C"/>
    <w:rsid w:val="00EB18C3"/>
    <w:rsid w:val="00EB4FE3"/>
    <w:rsid w:val="00EC6083"/>
    <w:rsid w:val="00EC7429"/>
    <w:rsid w:val="00EC7830"/>
    <w:rsid w:val="00ED75D0"/>
    <w:rsid w:val="00ED7737"/>
    <w:rsid w:val="00EF020F"/>
    <w:rsid w:val="00EF0525"/>
    <w:rsid w:val="00EF256D"/>
    <w:rsid w:val="00F06380"/>
    <w:rsid w:val="00F144CB"/>
    <w:rsid w:val="00F31694"/>
    <w:rsid w:val="00F31E7E"/>
    <w:rsid w:val="00F41F8F"/>
    <w:rsid w:val="00F4396F"/>
    <w:rsid w:val="00F4737E"/>
    <w:rsid w:val="00F50909"/>
    <w:rsid w:val="00F51C11"/>
    <w:rsid w:val="00F55E52"/>
    <w:rsid w:val="00F60462"/>
    <w:rsid w:val="00F6441D"/>
    <w:rsid w:val="00F71BA5"/>
    <w:rsid w:val="00F7273D"/>
    <w:rsid w:val="00F768BB"/>
    <w:rsid w:val="00F80543"/>
    <w:rsid w:val="00F80845"/>
    <w:rsid w:val="00F8459E"/>
    <w:rsid w:val="00F92C4C"/>
    <w:rsid w:val="00FA3A12"/>
    <w:rsid w:val="00FB3503"/>
    <w:rsid w:val="00FB4B27"/>
    <w:rsid w:val="00FC1A37"/>
    <w:rsid w:val="00FC22D9"/>
    <w:rsid w:val="00FC3BF9"/>
    <w:rsid w:val="00FC499A"/>
    <w:rsid w:val="00FC79D1"/>
    <w:rsid w:val="00FD04B1"/>
    <w:rsid w:val="00FD1CAA"/>
    <w:rsid w:val="00FE79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94F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06D"/>
  </w:style>
  <w:style w:type="paragraph" w:styleId="Heading1">
    <w:name w:val="heading 1"/>
    <w:basedOn w:val="Normal"/>
    <w:next w:val="Normal"/>
    <w:link w:val="Heading1Char"/>
    <w:uiPriority w:val="9"/>
    <w:qFormat/>
    <w:rsid w:val="002B106D"/>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106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B106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B106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B106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B106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B106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B106D"/>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2B106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0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106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B106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B106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B106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B106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B106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B106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B106D"/>
    <w:rPr>
      <w:b/>
      <w:bCs/>
      <w:i/>
      <w:iCs/>
    </w:rPr>
  </w:style>
  <w:style w:type="paragraph" w:styleId="Caption">
    <w:name w:val="caption"/>
    <w:basedOn w:val="Normal"/>
    <w:next w:val="Normal"/>
    <w:uiPriority w:val="35"/>
    <w:semiHidden/>
    <w:unhideWhenUsed/>
    <w:qFormat/>
    <w:rsid w:val="002B106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B106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B106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B106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B106D"/>
    <w:rPr>
      <w:color w:val="44546A" w:themeColor="text2"/>
      <w:sz w:val="28"/>
      <w:szCs w:val="28"/>
    </w:rPr>
  </w:style>
  <w:style w:type="character" w:styleId="Strong">
    <w:name w:val="Strong"/>
    <w:basedOn w:val="DefaultParagraphFont"/>
    <w:uiPriority w:val="22"/>
    <w:qFormat/>
    <w:rsid w:val="002B106D"/>
    <w:rPr>
      <w:b/>
      <w:bCs/>
    </w:rPr>
  </w:style>
  <w:style w:type="character" w:styleId="Emphasis">
    <w:name w:val="Emphasis"/>
    <w:basedOn w:val="DefaultParagraphFont"/>
    <w:uiPriority w:val="20"/>
    <w:qFormat/>
    <w:rsid w:val="002B106D"/>
    <w:rPr>
      <w:i/>
      <w:iCs/>
      <w:color w:val="000000" w:themeColor="text1"/>
    </w:rPr>
  </w:style>
  <w:style w:type="paragraph" w:styleId="NoSpacing">
    <w:name w:val="No Spacing"/>
    <w:uiPriority w:val="1"/>
    <w:qFormat/>
    <w:rsid w:val="002B106D"/>
    <w:pPr>
      <w:spacing w:after="0" w:line="240" w:lineRule="auto"/>
    </w:pPr>
  </w:style>
  <w:style w:type="paragraph" w:styleId="ListParagraph">
    <w:name w:val="List Paragraph"/>
    <w:basedOn w:val="Normal"/>
    <w:uiPriority w:val="34"/>
    <w:qFormat/>
    <w:rsid w:val="002B106D"/>
    <w:pPr>
      <w:ind w:left="720"/>
      <w:contextualSpacing/>
    </w:pPr>
  </w:style>
  <w:style w:type="paragraph" w:styleId="Quote">
    <w:name w:val="Quote"/>
    <w:basedOn w:val="Normal"/>
    <w:next w:val="Normal"/>
    <w:link w:val="QuoteChar"/>
    <w:uiPriority w:val="29"/>
    <w:qFormat/>
    <w:rsid w:val="002B106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B106D"/>
    <w:rPr>
      <w:i/>
      <w:iCs/>
      <w:color w:val="7B7B7B" w:themeColor="accent3" w:themeShade="BF"/>
      <w:sz w:val="24"/>
      <w:szCs w:val="24"/>
    </w:rPr>
  </w:style>
  <w:style w:type="paragraph" w:styleId="IntenseQuote">
    <w:name w:val="Intense Quote"/>
    <w:basedOn w:val="Normal"/>
    <w:next w:val="Normal"/>
    <w:link w:val="IntenseQuoteChar"/>
    <w:uiPriority w:val="30"/>
    <w:qFormat/>
    <w:rsid w:val="002B106D"/>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B106D"/>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B106D"/>
    <w:rPr>
      <w:i/>
      <w:iCs/>
      <w:color w:val="595959" w:themeColor="text1" w:themeTint="A6"/>
    </w:rPr>
  </w:style>
  <w:style w:type="character" w:styleId="IntenseEmphasis">
    <w:name w:val="Intense Emphasis"/>
    <w:basedOn w:val="DefaultParagraphFont"/>
    <w:uiPriority w:val="21"/>
    <w:qFormat/>
    <w:rsid w:val="002B106D"/>
    <w:rPr>
      <w:b/>
      <w:bCs/>
      <w:i/>
      <w:iCs/>
      <w:color w:val="auto"/>
    </w:rPr>
  </w:style>
  <w:style w:type="character" w:styleId="SubtleReference">
    <w:name w:val="Subtle Reference"/>
    <w:basedOn w:val="DefaultParagraphFont"/>
    <w:uiPriority w:val="31"/>
    <w:qFormat/>
    <w:rsid w:val="002B106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B106D"/>
    <w:rPr>
      <w:b/>
      <w:bCs/>
      <w:caps w:val="0"/>
      <w:smallCaps/>
      <w:color w:val="auto"/>
      <w:spacing w:val="0"/>
      <w:u w:val="single"/>
    </w:rPr>
  </w:style>
  <w:style w:type="character" w:styleId="BookTitle">
    <w:name w:val="Book Title"/>
    <w:basedOn w:val="DefaultParagraphFont"/>
    <w:uiPriority w:val="33"/>
    <w:qFormat/>
    <w:rsid w:val="002B106D"/>
    <w:rPr>
      <w:b/>
      <w:bCs/>
      <w:caps w:val="0"/>
      <w:smallCaps/>
      <w:spacing w:val="0"/>
    </w:rPr>
  </w:style>
  <w:style w:type="paragraph" w:styleId="TOCHeading">
    <w:name w:val="TOC Heading"/>
    <w:basedOn w:val="Heading1"/>
    <w:next w:val="Normal"/>
    <w:uiPriority w:val="39"/>
    <w:semiHidden/>
    <w:unhideWhenUsed/>
    <w:qFormat/>
    <w:rsid w:val="002B106D"/>
    <w:pPr>
      <w:outlineLvl w:val="9"/>
    </w:pPr>
  </w:style>
  <w:style w:type="paragraph" w:styleId="FootnoteText">
    <w:name w:val="footnote text"/>
    <w:basedOn w:val="Normal"/>
    <w:link w:val="FootnoteTextChar"/>
    <w:uiPriority w:val="99"/>
    <w:unhideWhenUsed/>
    <w:rsid w:val="00BC523A"/>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BC523A"/>
    <w:rPr>
      <w:sz w:val="20"/>
      <w:szCs w:val="20"/>
    </w:rPr>
  </w:style>
  <w:style w:type="character" w:styleId="FootnoteReference">
    <w:name w:val="footnote reference"/>
    <w:basedOn w:val="DefaultParagraphFont"/>
    <w:uiPriority w:val="99"/>
    <w:unhideWhenUsed/>
    <w:rsid w:val="00BC523A"/>
    <w:rPr>
      <w:vertAlign w:val="superscript"/>
    </w:rPr>
  </w:style>
  <w:style w:type="paragraph" w:styleId="HTMLPreformatted">
    <w:name w:val="HTML Preformatted"/>
    <w:basedOn w:val="Normal"/>
    <w:link w:val="HTMLPreformattedChar"/>
    <w:uiPriority w:val="99"/>
    <w:unhideWhenUsed/>
    <w:rsid w:val="0043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021B"/>
    <w:rPr>
      <w:rFonts w:ascii="Courier New" w:eastAsia="Times New Roman" w:hAnsi="Courier New" w:cs="Courier New"/>
      <w:sz w:val="20"/>
      <w:szCs w:val="20"/>
    </w:rPr>
  </w:style>
  <w:style w:type="paragraph" w:styleId="Header">
    <w:name w:val="header"/>
    <w:basedOn w:val="Normal"/>
    <w:link w:val="HeaderChar"/>
    <w:uiPriority w:val="99"/>
    <w:unhideWhenUsed/>
    <w:rsid w:val="00B30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4BA"/>
  </w:style>
  <w:style w:type="paragraph" w:styleId="Footer">
    <w:name w:val="footer"/>
    <w:basedOn w:val="Normal"/>
    <w:link w:val="FooterChar"/>
    <w:uiPriority w:val="99"/>
    <w:unhideWhenUsed/>
    <w:rsid w:val="00B30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4BA"/>
  </w:style>
  <w:style w:type="paragraph" w:styleId="BalloonText">
    <w:name w:val="Balloon Text"/>
    <w:basedOn w:val="Normal"/>
    <w:link w:val="BalloonTextChar"/>
    <w:uiPriority w:val="99"/>
    <w:semiHidden/>
    <w:unhideWhenUsed/>
    <w:rsid w:val="00161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0"/>
    <w:rPr>
      <w:rFonts w:ascii="Tahoma" w:hAnsi="Tahoma" w:cs="Tahoma"/>
      <w:sz w:val="16"/>
      <w:szCs w:val="16"/>
    </w:rPr>
  </w:style>
  <w:style w:type="numbering" w:customStyle="1" w:styleId="NoList1">
    <w:name w:val="No List1"/>
    <w:next w:val="NoList"/>
    <w:uiPriority w:val="99"/>
    <w:semiHidden/>
    <w:unhideWhenUsed/>
    <w:rsid w:val="007F1EFC"/>
  </w:style>
  <w:style w:type="character" w:customStyle="1" w:styleId="acopre">
    <w:name w:val="acopre"/>
    <w:basedOn w:val="DefaultParagraphFont"/>
    <w:rsid w:val="007F1EFC"/>
  </w:style>
  <w:style w:type="character" w:styleId="CommentReference">
    <w:name w:val="annotation reference"/>
    <w:uiPriority w:val="99"/>
    <w:semiHidden/>
    <w:unhideWhenUsed/>
    <w:rsid w:val="007F1EFC"/>
    <w:rPr>
      <w:sz w:val="16"/>
      <w:szCs w:val="16"/>
    </w:rPr>
  </w:style>
  <w:style w:type="paragraph" w:styleId="CommentText">
    <w:name w:val="annotation text"/>
    <w:basedOn w:val="Normal"/>
    <w:link w:val="CommentTextChar"/>
    <w:uiPriority w:val="99"/>
    <w:unhideWhenUsed/>
    <w:rsid w:val="007F1EFC"/>
    <w:pPr>
      <w:bidi w:val="0"/>
      <w:spacing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7F1EFC"/>
    <w:rPr>
      <w:rFonts w:ascii="Calibri" w:eastAsia="Calibri" w:hAnsi="Calibri" w:cs="Arial"/>
      <w:sz w:val="20"/>
      <w:szCs w:val="20"/>
    </w:rPr>
  </w:style>
  <w:style w:type="paragraph" w:customStyle="1" w:styleId="Default">
    <w:name w:val="Default"/>
    <w:rsid w:val="007F1EFC"/>
    <w:pPr>
      <w:autoSpaceDE w:val="0"/>
      <w:autoSpaceDN w:val="0"/>
      <w:bidi w:val="0"/>
      <w:adjustRightInd w:val="0"/>
      <w:spacing w:after="0" w:line="240" w:lineRule="auto"/>
    </w:pPr>
    <w:rPr>
      <w:rFonts w:ascii="Times" w:eastAsia="Calibri" w:hAnsi="Times" w:cs="Times"/>
      <w:color w:val="000000"/>
      <w:sz w:val="24"/>
      <w:szCs w:val="24"/>
    </w:rPr>
  </w:style>
  <w:style w:type="paragraph" w:styleId="NormalWeb">
    <w:name w:val="Normal (Web)"/>
    <w:basedOn w:val="Normal"/>
    <w:uiPriority w:val="99"/>
    <w:unhideWhenUsed/>
    <w:rsid w:val="007F1EF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jvnm2t">
    <w:name w:val="tojvnm2t"/>
    <w:basedOn w:val="DefaultParagraphFont"/>
    <w:rsid w:val="007F1EFC"/>
  </w:style>
  <w:style w:type="table" w:styleId="TableGrid">
    <w:name w:val="Table Grid"/>
    <w:basedOn w:val="TableNormal"/>
    <w:uiPriority w:val="39"/>
    <w:rsid w:val="007F1EFC"/>
    <w:pPr>
      <w:bidi w:val="0"/>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rsid w:val="007F1EFC"/>
    <w:rPr>
      <w:i/>
      <w:iCs/>
    </w:rPr>
  </w:style>
  <w:style w:type="paragraph" w:customStyle="1" w:styleId="paragraph1">
    <w:name w:val="paragraph1"/>
    <w:basedOn w:val="Normal"/>
    <w:rsid w:val="007F1EFC"/>
    <w:pPr>
      <w:bidi w:val="0"/>
      <w:spacing w:after="0" w:line="240" w:lineRule="auto"/>
      <w:ind w:firstLine="720"/>
      <w:jc w:val="both"/>
    </w:pPr>
    <w:rPr>
      <w:rFonts w:ascii="Times New Roman" w:eastAsia="Times New Roman" w:hAnsi="Times New Roman" w:cs="Times New Roman"/>
      <w:sz w:val="24"/>
      <w:szCs w:val="24"/>
      <w:lang w:val="en-GB" w:eastAsia="en-GB"/>
    </w:rPr>
  </w:style>
  <w:style w:type="character" w:customStyle="1" w:styleId="hgkelc">
    <w:name w:val="hgkelc"/>
    <w:basedOn w:val="DefaultParagraphFont"/>
    <w:rsid w:val="007F1EFC"/>
  </w:style>
  <w:style w:type="character" w:customStyle="1" w:styleId="citationitalic">
    <w:name w:val="citationitalic"/>
    <w:basedOn w:val="DefaultParagraphFont"/>
    <w:rsid w:val="007F1EFC"/>
  </w:style>
  <w:style w:type="paragraph" w:customStyle="1" w:styleId="verse-line1">
    <w:name w:val="verse-line1"/>
    <w:basedOn w:val="Normal"/>
    <w:rsid w:val="007F1EFC"/>
    <w:pPr>
      <w:bidi w:val="0"/>
      <w:spacing w:after="0" w:line="240" w:lineRule="auto"/>
      <w:ind w:hanging="720"/>
    </w:pPr>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7F1EFC"/>
    <w:rPr>
      <w:b/>
      <w:bCs/>
      <w:lang w:val="en-GB"/>
    </w:rPr>
  </w:style>
  <w:style w:type="character" w:customStyle="1" w:styleId="CommentSubjectChar">
    <w:name w:val="Comment Subject Char"/>
    <w:basedOn w:val="CommentTextChar"/>
    <w:link w:val="CommentSubject"/>
    <w:uiPriority w:val="99"/>
    <w:semiHidden/>
    <w:rsid w:val="007F1EFC"/>
    <w:rPr>
      <w:rFonts w:ascii="Calibri" w:eastAsia="Calibri" w:hAnsi="Calibri" w:cs="Arial"/>
      <w:b/>
      <w:bCs/>
      <w:sz w:val="20"/>
      <w:szCs w:val="20"/>
      <w:lang w:val="en-GB"/>
    </w:rPr>
  </w:style>
  <w:style w:type="character" w:styleId="Hyperlink">
    <w:name w:val="Hyperlink"/>
    <w:uiPriority w:val="99"/>
    <w:unhideWhenUsed/>
    <w:rsid w:val="007F1EFC"/>
    <w:rPr>
      <w:color w:val="0563C1"/>
      <w:u w:val="single"/>
    </w:rPr>
  </w:style>
  <w:style w:type="character" w:customStyle="1" w:styleId="UnresolvedMention">
    <w:name w:val="Unresolved Mention"/>
    <w:uiPriority w:val="99"/>
    <w:semiHidden/>
    <w:unhideWhenUsed/>
    <w:rsid w:val="007F1EFC"/>
    <w:rPr>
      <w:color w:val="605E5C"/>
      <w:shd w:val="clear" w:color="auto" w:fill="E1DFDD"/>
    </w:rPr>
  </w:style>
  <w:style w:type="character" w:customStyle="1" w:styleId="jlqj4b">
    <w:name w:val="jlqj4b"/>
    <w:basedOn w:val="DefaultParagraphFont"/>
    <w:rsid w:val="007F1EFC"/>
  </w:style>
  <w:style w:type="character" w:customStyle="1" w:styleId="viiyi">
    <w:name w:val="viiyi"/>
    <w:basedOn w:val="DefaultParagraphFont"/>
    <w:rsid w:val="007F1EFC"/>
  </w:style>
  <w:style w:type="numbering" w:customStyle="1" w:styleId="NoList2">
    <w:name w:val="No List2"/>
    <w:next w:val="NoList"/>
    <w:uiPriority w:val="99"/>
    <w:semiHidden/>
    <w:unhideWhenUsed/>
    <w:rsid w:val="00384D3A"/>
  </w:style>
  <w:style w:type="character" w:customStyle="1" w:styleId="a-size-large">
    <w:name w:val="a-size-large"/>
    <w:basedOn w:val="DefaultParagraphFont"/>
    <w:rsid w:val="00384D3A"/>
  </w:style>
  <w:style w:type="character" w:styleId="PageNumber">
    <w:name w:val="page number"/>
    <w:basedOn w:val="DefaultParagraphFont"/>
    <w:uiPriority w:val="99"/>
    <w:semiHidden/>
    <w:unhideWhenUsed/>
    <w:rsid w:val="00384D3A"/>
  </w:style>
  <w:style w:type="character" w:customStyle="1" w:styleId="ref-lnk">
    <w:name w:val="ref-lnk"/>
    <w:basedOn w:val="DefaultParagraphFont"/>
    <w:rsid w:val="00384D3A"/>
  </w:style>
  <w:style w:type="character" w:customStyle="1" w:styleId="book">
    <w:name w:val="book"/>
    <w:basedOn w:val="DefaultParagraphFont"/>
    <w:rsid w:val="00384D3A"/>
  </w:style>
  <w:style w:type="paragraph" w:customStyle="1" w:styleId="Revision1">
    <w:name w:val="Revision1"/>
    <w:next w:val="Revision"/>
    <w:hidden/>
    <w:uiPriority w:val="99"/>
    <w:semiHidden/>
    <w:rsid w:val="00384D3A"/>
    <w:pPr>
      <w:bidi w:val="0"/>
      <w:spacing w:after="0" w:line="240" w:lineRule="auto"/>
    </w:pPr>
    <w:rPr>
      <w:rFonts w:eastAsia="Times New Roman"/>
    </w:rPr>
  </w:style>
  <w:style w:type="character" w:customStyle="1" w:styleId="term">
    <w:name w:val="term"/>
    <w:basedOn w:val="DefaultParagraphFont"/>
    <w:rsid w:val="00384D3A"/>
  </w:style>
  <w:style w:type="character" w:customStyle="1" w:styleId="apple-converted-space">
    <w:name w:val="apple-converted-space"/>
    <w:basedOn w:val="DefaultParagraphFont"/>
    <w:rsid w:val="00384D3A"/>
  </w:style>
  <w:style w:type="character" w:customStyle="1" w:styleId="titlerespstmt">
    <w:name w:val="title_resp_stmt"/>
    <w:basedOn w:val="DefaultParagraphFont"/>
    <w:rsid w:val="00384D3A"/>
  </w:style>
  <w:style w:type="paragraph" w:styleId="Revision">
    <w:name w:val="Revision"/>
    <w:hidden/>
    <w:uiPriority w:val="99"/>
    <w:semiHidden/>
    <w:rsid w:val="00384D3A"/>
    <w:pPr>
      <w:bidi w:val="0"/>
      <w:spacing w:after="0" w:line="240" w:lineRule="auto"/>
    </w:pPr>
  </w:style>
  <w:style w:type="paragraph" w:styleId="EndnoteText">
    <w:name w:val="endnote text"/>
    <w:basedOn w:val="Normal"/>
    <w:link w:val="EndnoteTextChar"/>
    <w:uiPriority w:val="99"/>
    <w:semiHidden/>
    <w:unhideWhenUsed/>
    <w:rsid w:val="00A35F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5F35"/>
    <w:rPr>
      <w:sz w:val="20"/>
      <w:szCs w:val="20"/>
    </w:rPr>
  </w:style>
  <w:style w:type="character" w:styleId="EndnoteReference">
    <w:name w:val="endnote reference"/>
    <w:basedOn w:val="DefaultParagraphFont"/>
    <w:uiPriority w:val="99"/>
    <w:semiHidden/>
    <w:unhideWhenUsed/>
    <w:rsid w:val="00A35F35"/>
    <w:rPr>
      <w:vertAlign w:val="superscript"/>
    </w:rPr>
  </w:style>
  <w:style w:type="numbering" w:customStyle="1" w:styleId="NoList3">
    <w:name w:val="No List3"/>
    <w:next w:val="NoList"/>
    <w:uiPriority w:val="99"/>
    <w:semiHidden/>
    <w:unhideWhenUsed/>
    <w:rsid w:val="006C50CA"/>
  </w:style>
  <w:style w:type="paragraph" w:customStyle="1" w:styleId="pw-post-body-paragraph">
    <w:name w:val="pw-post-body-paragraph"/>
    <w:basedOn w:val="Normal"/>
    <w:rsid w:val="006C50C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6C50CA"/>
    <w:pPr>
      <w:widowControl w:val="0"/>
      <w:bidi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C50C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50C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06D"/>
  </w:style>
  <w:style w:type="paragraph" w:styleId="Heading1">
    <w:name w:val="heading 1"/>
    <w:basedOn w:val="Normal"/>
    <w:next w:val="Normal"/>
    <w:link w:val="Heading1Char"/>
    <w:uiPriority w:val="9"/>
    <w:qFormat/>
    <w:rsid w:val="002B106D"/>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106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B106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B106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B106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B106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B106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B106D"/>
    <w:pPr>
      <w:keepNext/>
      <w:keepLines/>
      <w:spacing w:before="40" w:after="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2B106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0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106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B106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B106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B106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B106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B106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B106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B106D"/>
    <w:rPr>
      <w:b/>
      <w:bCs/>
      <w:i/>
      <w:iCs/>
    </w:rPr>
  </w:style>
  <w:style w:type="paragraph" w:styleId="Caption">
    <w:name w:val="caption"/>
    <w:basedOn w:val="Normal"/>
    <w:next w:val="Normal"/>
    <w:uiPriority w:val="35"/>
    <w:semiHidden/>
    <w:unhideWhenUsed/>
    <w:qFormat/>
    <w:rsid w:val="002B106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B106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B106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B106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B106D"/>
    <w:rPr>
      <w:color w:val="44546A" w:themeColor="text2"/>
      <w:sz w:val="28"/>
      <w:szCs w:val="28"/>
    </w:rPr>
  </w:style>
  <w:style w:type="character" w:styleId="Strong">
    <w:name w:val="Strong"/>
    <w:basedOn w:val="DefaultParagraphFont"/>
    <w:uiPriority w:val="22"/>
    <w:qFormat/>
    <w:rsid w:val="002B106D"/>
    <w:rPr>
      <w:b/>
      <w:bCs/>
    </w:rPr>
  </w:style>
  <w:style w:type="character" w:styleId="Emphasis">
    <w:name w:val="Emphasis"/>
    <w:basedOn w:val="DefaultParagraphFont"/>
    <w:uiPriority w:val="20"/>
    <w:qFormat/>
    <w:rsid w:val="002B106D"/>
    <w:rPr>
      <w:i/>
      <w:iCs/>
      <w:color w:val="000000" w:themeColor="text1"/>
    </w:rPr>
  </w:style>
  <w:style w:type="paragraph" w:styleId="NoSpacing">
    <w:name w:val="No Spacing"/>
    <w:uiPriority w:val="1"/>
    <w:qFormat/>
    <w:rsid w:val="002B106D"/>
    <w:pPr>
      <w:spacing w:after="0" w:line="240" w:lineRule="auto"/>
    </w:pPr>
  </w:style>
  <w:style w:type="paragraph" w:styleId="ListParagraph">
    <w:name w:val="List Paragraph"/>
    <w:basedOn w:val="Normal"/>
    <w:uiPriority w:val="34"/>
    <w:qFormat/>
    <w:rsid w:val="002B106D"/>
    <w:pPr>
      <w:ind w:left="720"/>
      <w:contextualSpacing/>
    </w:pPr>
  </w:style>
  <w:style w:type="paragraph" w:styleId="Quote">
    <w:name w:val="Quote"/>
    <w:basedOn w:val="Normal"/>
    <w:next w:val="Normal"/>
    <w:link w:val="QuoteChar"/>
    <w:uiPriority w:val="29"/>
    <w:qFormat/>
    <w:rsid w:val="002B106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B106D"/>
    <w:rPr>
      <w:i/>
      <w:iCs/>
      <w:color w:val="7B7B7B" w:themeColor="accent3" w:themeShade="BF"/>
      <w:sz w:val="24"/>
      <w:szCs w:val="24"/>
    </w:rPr>
  </w:style>
  <w:style w:type="paragraph" w:styleId="IntenseQuote">
    <w:name w:val="Intense Quote"/>
    <w:basedOn w:val="Normal"/>
    <w:next w:val="Normal"/>
    <w:link w:val="IntenseQuoteChar"/>
    <w:uiPriority w:val="30"/>
    <w:qFormat/>
    <w:rsid w:val="002B106D"/>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B106D"/>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B106D"/>
    <w:rPr>
      <w:i/>
      <w:iCs/>
      <w:color w:val="595959" w:themeColor="text1" w:themeTint="A6"/>
    </w:rPr>
  </w:style>
  <w:style w:type="character" w:styleId="IntenseEmphasis">
    <w:name w:val="Intense Emphasis"/>
    <w:basedOn w:val="DefaultParagraphFont"/>
    <w:uiPriority w:val="21"/>
    <w:qFormat/>
    <w:rsid w:val="002B106D"/>
    <w:rPr>
      <w:b/>
      <w:bCs/>
      <w:i/>
      <w:iCs/>
      <w:color w:val="auto"/>
    </w:rPr>
  </w:style>
  <w:style w:type="character" w:styleId="SubtleReference">
    <w:name w:val="Subtle Reference"/>
    <w:basedOn w:val="DefaultParagraphFont"/>
    <w:uiPriority w:val="31"/>
    <w:qFormat/>
    <w:rsid w:val="002B106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B106D"/>
    <w:rPr>
      <w:b/>
      <w:bCs/>
      <w:caps w:val="0"/>
      <w:smallCaps/>
      <w:color w:val="auto"/>
      <w:spacing w:val="0"/>
      <w:u w:val="single"/>
    </w:rPr>
  </w:style>
  <w:style w:type="character" w:styleId="BookTitle">
    <w:name w:val="Book Title"/>
    <w:basedOn w:val="DefaultParagraphFont"/>
    <w:uiPriority w:val="33"/>
    <w:qFormat/>
    <w:rsid w:val="002B106D"/>
    <w:rPr>
      <w:b/>
      <w:bCs/>
      <w:caps w:val="0"/>
      <w:smallCaps/>
      <w:spacing w:val="0"/>
    </w:rPr>
  </w:style>
  <w:style w:type="paragraph" w:styleId="TOCHeading">
    <w:name w:val="TOC Heading"/>
    <w:basedOn w:val="Heading1"/>
    <w:next w:val="Normal"/>
    <w:uiPriority w:val="39"/>
    <w:semiHidden/>
    <w:unhideWhenUsed/>
    <w:qFormat/>
    <w:rsid w:val="002B106D"/>
    <w:pPr>
      <w:outlineLvl w:val="9"/>
    </w:pPr>
  </w:style>
  <w:style w:type="paragraph" w:styleId="FootnoteText">
    <w:name w:val="footnote text"/>
    <w:basedOn w:val="Normal"/>
    <w:link w:val="FootnoteTextChar"/>
    <w:uiPriority w:val="99"/>
    <w:unhideWhenUsed/>
    <w:rsid w:val="00BC523A"/>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BC523A"/>
    <w:rPr>
      <w:sz w:val="20"/>
      <w:szCs w:val="20"/>
    </w:rPr>
  </w:style>
  <w:style w:type="character" w:styleId="FootnoteReference">
    <w:name w:val="footnote reference"/>
    <w:basedOn w:val="DefaultParagraphFont"/>
    <w:uiPriority w:val="99"/>
    <w:unhideWhenUsed/>
    <w:rsid w:val="00BC523A"/>
    <w:rPr>
      <w:vertAlign w:val="superscript"/>
    </w:rPr>
  </w:style>
  <w:style w:type="paragraph" w:styleId="HTMLPreformatted">
    <w:name w:val="HTML Preformatted"/>
    <w:basedOn w:val="Normal"/>
    <w:link w:val="HTMLPreformattedChar"/>
    <w:uiPriority w:val="99"/>
    <w:unhideWhenUsed/>
    <w:rsid w:val="0043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3021B"/>
    <w:rPr>
      <w:rFonts w:ascii="Courier New" w:eastAsia="Times New Roman" w:hAnsi="Courier New" w:cs="Courier New"/>
      <w:sz w:val="20"/>
      <w:szCs w:val="20"/>
    </w:rPr>
  </w:style>
  <w:style w:type="paragraph" w:styleId="Header">
    <w:name w:val="header"/>
    <w:basedOn w:val="Normal"/>
    <w:link w:val="HeaderChar"/>
    <w:uiPriority w:val="99"/>
    <w:unhideWhenUsed/>
    <w:rsid w:val="00B30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4BA"/>
  </w:style>
  <w:style w:type="paragraph" w:styleId="Footer">
    <w:name w:val="footer"/>
    <w:basedOn w:val="Normal"/>
    <w:link w:val="FooterChar"/>
    <w:uiPriority w:val="99"/>
    <w:unhideWhenUsed/>
    <w:rsid w:val="00B30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4BA"/>
  </w:style>
  <w:style w:type="paragraph" w:styleId="BalloonText">
    <w:name w:val="Balloon Text"/>
    <w:basedOn w:val="Normal"/>
    <w:link w:val="BalloonTextChar"/>
    <w:uiPriority w:val="99"/>
    <w:semiHidden/>
    <w:unhideWhenUsed/>
    <w:rsid w:val="00161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390"/>
    <w:rPr>
      <w:rFonts w:ascii="Tahoma" w:hAnsi="Tahoma" w:cs="Tahoma"/>
      <w:sz w:val="16"/>
      <w:szCs w:val="16"/>
    </w:rPr>
  </w:style>
  <w:style w:type="numbering" w:customStyle="1" w:styleId="NoList1">
    <w:name w:val="No List1"/>
    <w:next w:val="NoList"/>
    <w:uiPriority w:val="99"/>
    <w:semiHidden/>
    <w:unhideWhenUsed/>
    <w:rsid w:val="007F1EFC"/>
  </w:style>
  <w:style w:type="character" w:customStyle="1" w:styleId="acopre">
    <w:name w:val="acopre"/>
    <w:basedOn w:val="DefaultParagraphFont"/>
    <w:rsid w:val="007F1EFC"/>
  </w:style>
  <w:style w:type="character" w:styleId="CommentReference">
    <w:name w:val="annotation reference"/>
    <w:uiPriority w:val="99"/>
    <w:semiHidden/>
    <w:unhideWhenUsed/>
    <w:rsid w:val="007F1EFC"/>
    <w:rPr>
      <w:sz w:val="16"/>
      <w:szCs w:val="16"/>
    </w:rPr>
  </w:style>
  <w:style w:type="paragraph" w:styleId="CommentText">
    <w:name w:val="annotation text"/>
    <w:basedOn w:val="Normal"/>
    <w:link w:val="CommentTextChar"/>
    <w:uiPriority w:val="99"/>
    <w:unhideWhenUsed/>
    <w:rsid w:val="007F1EFC"/>
    <w:pPr>
      <w:bidi w:val="0"/>
      <w:spacing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7F1EFC"/>
    <w:rPr>
      <w:rFonts w:ascii="Calibri" w:eastAsia="Calibri" w:hAnsi="Calibri" w:cs="Arial"/>
      <w:sz w:val="20"/>
      <w:szCs w:val="20"/>
    </w:rPr>
  </w:style>
  <w:style w:type="paragraph" w:customStyle="1" w:styleId="Default">
    <w:name w:val="Default"/>
    <w:rsid w:val="007F1EFC"/>
    <w:pPr>
      <w:autoSpaceDE w:val="0"/>
      <w:autoSpaceDN w:val="0"/>
      <w:bidi w:val="0"/>
      <w:adjustRightInd w:val="0"/>
      <w:spacing w:after="0" w:line="240" w:lineRule="auto"/>
    </w:pPr>
    <w:rPr>
      <w:rFonts w:ascii="Times" w:eastAsia="Calibri" w:hAnsi="Times" w:cs="Times"/>
      <w:color w:val="000000"/>
      <w:sz w:val="24"/>
      <w:szCs w:val="24"/>
    </w:rPr>
  </w:style>
  <w:style w:type="paragraph" w:styleId="NormalWeb">
    <w:name w:val="Normal (Web)"/>
    <w:basedOn w:val="Normal"/>
    <w:uiPriority w:val="99"/>
    <w:unhideWhenUsed/>
    <w:rsid w:val="007F1EF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jvnm2t">
    <w:name w:val="tojvnm2t"/>
    <w:basedOn w:val="DefaultParagraphFont"/>
    <w:rsid w:val="007F1EFC"/>
  </w:style>
  <w:style w:type="table" w:styleId="TableGrid">
    <w:name w:val="Table Grid"/>
    <w:basedOn w:val="TableNormal"/>
    <w:uiPriority w:val="39"/>
    <w:rsid w:val="007F1EFC"/>
    <w:pPr>
      <w:bidi w:val="0"/>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rsid w:val="007F1EFC"/>
    <w:rPr>
      <w:i/>
      <w:iCs/>
    </w:rPr>
  </w:style>
  <w:style w:type="paragraph" w:customStyle="1" w:styleId="paragraph1">
    <w:name w:val="paragraph1"/>
    <w:basedOn w:val="Normal"/>
    <w:rsid w:val="007F1EFC"/>
    <w:pPr>
      <w:bidi w:val="0"/>
      <w:spacing w:after="0" w:line="240" w:lineRule="auto"/>
      <w:ind w:firstLine="720"/>
      <w:jc w:val="both"/>
    </w:pPr>
    <w:rPr>
      <w:rFonts w:ascii="Times New Roman" w:eastAsia="Times New Roman" w:hAnsi="Times New Roman" w:cs="Times New Roman"/>
      <w:sz w:val="24"/>
      <w:szCs w:val="24"/>
      <w:lang w:val="en-GB" w:eastAsia="en-GB"/>
    </w:rPr>
  </w:style>
  <w:style w:type="character" w:customStyle="1" w:styleId="hgkelc">
    <w:name w:val="hgkelc"/>
    <w:basedOn w:val="DefaultParagraphFont"/>
    <w:rsid w:val="007F1EFC"/>
  </w:style>
  <w:style w:type="character" w:customStyle="1" w:styleId="citationitalic">
    <w:name w:val="citationitalic"/>
    <w:basedOn w:val="DefaultParagraphFont"/>
    <w:rsid w:val="007F1EFC"/>
  </w:style>
  <w:style w:type="paragraph" w:customStyle="1" w:styleId="verse-line1">
    <w:name w:val="verse-line1"/>
    <w:basedOn w:val="Normal"/>
    <w:rsid w:val="007F1EFC"/>
    <w:pPr>
      <w:bidi w:val="0"/>
      <w:spacing w:after="0" w:line="240" w:lineRule="auto"/>
      <w:ind w:hanging="720"/>
    </w:pPr>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7F1EFC"/>
    <w:rPr>
      <w:b/>
      <w:bCs/>
      <w:lang w:val="en-GB"/>
    </w:rPr>
  </w:style>
  <w:style w:type="character" w:customStyle="1" w:styleId="CommentSubjectChar">
    <w:name w:val="Comment Subject Char"/>
    <w:basedOn w:val="CommentTextChar"/>
    <w:link w:val="CommentSubject"/>
    <w:uiPriority w:val="99"/>
    <w:semiHidden/>
    <w:rsid w:val="007F1EFC"/>
    <w:rPr>
      <w:rFonts w:ascii="Calibri" w:eastAsia="Calibri" w:hAnsi="Calibri" w:cs="Arial"/>
      <w:b/>
      <w:bCs/>
      <w:sz w:val="20"/>
      <w:szCs w:val="20"/>
      <w:lang w:val="en-GB"/>
    </w:rPr>
  </w:style>
  <w:style w:type="character" w:styleId="Hyperlink">
    <w:name w:val="Hyperlink"/>
    <w:uiPriority w:val="99"/>
    <w:unhideWhenUsed/>
    <w:rsid w:val="007F1EFC"/>
    <w:rPr>
      <w:color w:val="0563C1"/>
      <w:u w:val="single"/>
    </w:rPr>
  </w:style>
  <w:style w:type="character" w:customStyle="1" w:styleId="UnresolvedMention">
    <w:name w:val="Unresolved Mention"/>
    <w:uiPriority w:val="99"/>
    <w:semiHidden/>
    <w:unhideWhenUsed/>
    <w:rsid w:val="007F1EFC"/>
    <w:rPr>
      <w:color w:val="605E5C"/>
      <w:shd w:val="clear" w:color="auto" w:fill="E1DFDD"/>
    </w:rPr>
  </w:style>
  <w:style w:type="character" w:customStyle="1" w:styleId="jlqj4b">
    <w:name w:val="jlqj4b"/>
    <w:basedOn w:val="DefaultParagraphFont"/>
    <w:rsid w:val="007F1EFC"/>
  </w:style>
  <w:style w:type="character" w:customStyle="1" w:styleId="viiyi">
    <w:name w:val="viiyi"/>
    <w:basedOn w:val="DefaultParagraphFont"/>
    <w:rsid w:val="007F1EFC"/>
  </w:style>
  <w:style w:type="numbering" w:customStyle="1" w:styleId="NoList2">
    <w:name w:val="No List2"/>
    <w:next w:val="NoList"/>
    <w:uiPriority w:val="99"/>
    <w:semiHidden/>
    <w:unhideWhenUsed/>
    <w:rsid w:val="00384D3A"/>
  </w:style>
  <w:style w:type="character" w:customStyle="1" w:styleId="a-size-large">
    <w:name w:val="a-size-large"/>
    <w:basedOn w:val="DefaultParagraphFont"/>
    <w:rsid w:val="00384D3A"/>
  </w:style>
  <w:style w:type="character" w:styleId="PageNumber">
    <w:name w:val="page number"/>
    <w:basedOn w:val="DefaultParagraphFont"/>
    <w:uiPriority w:val="99"/>
    <w:semiHidden/>
    <w:unhideWhenUsed/>
    <w:rsid w:val="00384D3A"/>
  </w:style>
  <w:style w:type="character" w:customStyle="1" w:styleId="ref-lnk">
    <w:name w:val="ref-lnk"/>
    <w:basedOn w:val="DefaultParagraphFont"/>
    <w:rsid w:val="00384D3A"/>
  </w:style>
  <w:style w:type="character" w:customStyle="1" w:styleId="book">
    <w:name w:val="book"/>
    <w:basedOn w:val="DefaultParagraphFont"/>
    <w:rsid w:val="00384D3A"/>
  </w:style>
  <w:style w:type="paragraph" w:customStyle="1" w:styleId="Revision1">
    <w:name w:val="Revision1"/>
    <w:next w:val="Revision"/>
    <w:hidden/>
    <w:uiPriority w:val="99"/>
    <w:semiHidden/>
    <w:rsid w:val="00384D3A"/>
    <w:pPr>
      <w:bidi w:val="0"/>
      <w:spacing w:after="0" w:line="240" w:lineRule="auto"/>
    </w:pPr>
    <w:rPr>
      <w:rFonts w:eastAsia="Times New Roman"/>
    </w:rPr>
  </w:style>
  <w:style w:type="character" w:customStyle="1" w:styleId="term">
    <w:name w:val="term"/>
    <w:basedOn w:val="DefaultParagraphFont"/>
    <w:rsid w:val="00384D3A"/>
  </w:style>
  <w:style w:type="character" w:customStyle="1" w:styleId="apple-converted-space">
    <w:name w:val="apple-converted-space"/>
    <w:basedOn w:val="DefaultParagraphFont"/>
    <w:rsid w:val="00384D3A"/>
  </w:style>
  <w:style w:type="character" w:customStyle="1" w:styleId="titlerespstmt">
    <w:name w:val="title_resp_stmt"/>
    <w:basedOn w:val="DefaultParagraphFont"/>
    <w:rsid w:val="00384D3A"/>
  </w:style>
  <w:style w:type="paragraph" w:styleId="Revision">
    <w:name w:val="Revision"/>
    <w:hidden/>
    <w:uiPriority w:val="99"/>
    <w:semiHidden/>
    <w:rsid w:val="00384D3A"/>
    <w:pPr>
      <w:bidi w:val="0"/>
      <w:spacing w:after="0" w:line="240" w:lineRule="auto"/>
    </w:pPr>
  </w:style>
  <w:style w:type="paragraph" w:styleId="EndnoteText">
    <w:name w:val="endnote text"/>
    <w:basedOn w:val="Normal"/>
    <w:link w:val="EndnoteTextChar"/>
    <w:uiPriority w:val="99"/>
    <w:semiHidden/>
    <w:unhideWhenUsed/>
    <w:rsid w:val="00A35F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5F35"/>
    <w:rPr>
      <w:sz w:val="20"/>
      <w:szCs w:val="20"/>
    </w:rPr>
  </w:style>
  <w:style w:type="character" w:styleId="EndnoteReference">
    <w:name w:val="endnote reference"/>
    <w:basedOn w:val="DefaultParagraphFont"/>
    <w:uiPriority w:val="99"/>
    <w:semiHidden/>
    <w:unhideWhenUsed/>
    <w:rsid w:val="00A35F35"/>
    <w:rPr>
      <w:vertAlign w:val="superscript"/>
    </w:rPr>
  </w:style>
  <w:style w:type="numbering" w:customStyle="1" w:styleId="NoList3">
    <w:name w:val="No List3"/>
    <w:next w:val="NoList"/>
    <w:uiPriority w:val="99"/>
    <w:semiHidden/>
    <w:unhideWhenUsed/>
    <w:rsid w:val="006C50CA"/>
  </w:style>
  <w:style w:type="paragraph" w:customStyle="1" w:styleId="pw-post-body-paragraph">
    <w:name w:val="pw-post-body-paragraph"/>
    <w:basedOn w:val="Normal"/>
    <w:rsid w:val="006C50C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6C50CA"/>
    <w:pPr>
      <w:widowControl w:val="0"/>
      <w:bidi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C50C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50C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471">
      <w:bodyDiv w:val="1"/>
      <w:marLeft w:val="0"/>
      <w:marRight w:val="0"/>
      <w:marTop w:val="0"/>
      <w:marBottom w:val="0"/>
      <w:divBdr>
        <w:top w:val="none" w:sz="0" w:space="0" w:color="auto"/>
        <w:left w:val="none" w:sz="0" w:space="0" w:color="auto"/>
        <w:bottom w:val="none" w:sz="0" w:space="0" w:color="auto"/>
        <w:right w:val="none" w:sz="0" w:space="0" w:color="auto"/>
      </w:divBdr>
    </w:div>
    <w:div w:id="196702053">
      <w:bodyDiv w:val="1"/>
      <w:marLeft w:val="0"/>
      <w:marRight w:val="0"/>
      <w:marTop w:val="0"/>
      <w:marBottom w:val="0"/>
      <w:divBdr>
        <w:top w:val="none" w:sz="0" w:space="0" w:color="auto"/>
        <w:left w:val="none" w:sz="0" w:space="0" w:color="auto"/>
        <w:bottom w:val="none" w:sz="0" w:space="0" w:color="auto"/>
        <w:right w:val="none" w:sz="0" w:space="0" w:color="auto"/>
      </w:divBdr>
    </w:div>
    <w:div w:id="258374642">
      <w:bodyDiv w:val="1"/>
      <w:marLeft w:val="0"/>
      <w:marRight w:val="0"/>
      <w:marTop w:val="0"/>
      <w:marBottom w:val="0"/>
      <w:divBdr>
        <w:top w:val="none" w:sz="0" w:space="0" w:color="auto"/>
        <w:left w:val="none" w:sz="0" w:space="0" w:color="auto"/>
        <w:bottom w:val="none" w:sz="0" w:space="0" w:color="auto"/>
        <w:right w:val="none" w:sz="0" w:space="0" w:color="auto"/>
      </w:divBdr>
    </w:div>
    <w:div w:id="794255332">
      <w:bodyDiv w:val="1"/>
      <w:marLeft w:val="0"/>
      <w:marRight w:val="0"/>
      <w:marTop w:val="0"/>
      <w:marBottom w:val="0"/>
      <w:divBdr>
        <w:top w:val="none" w:sz="0" w:space="0" w:color="auto"/>
        <w:left w:val="none" w:sz="0" w:space="0" w:color="auto"/>
        <w:bottom w:val="none" w:sz="0" w:space="0" w:color="auto"/>
        <w:right w:val="none" w:sz="0" w:space="0" w:color="auto"/>
      </w:divBdr>
    </w:div>
    <w:div w:id="147032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8E37C-2D9A-49DE-BDC7-3B7527C6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32</Pages>
  <Words>8451</Words>
  <Characters>48172</Characters>
  <Application>Microsoft Office Word</Application>
  <DocSecurity>0</DocSecurity>
  <Lines>401</Lines>
  <Paragraphs>113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Sahr Mohamed</dc:creator>
  <cp:lastModifiedBy>ahmed</cp:lastModifiedBy>
  <cp:revision>200</cp:revision>
  <cp:lastPrinted>2020-09-02T21:56:00Z</cp:lastPrinted>
  <dcterms:created xsi:type="dcterms:W3CDTF">2023-12-04T22:22:00Z</dcterms:created>
  <dcterms:modified xsi:type="dcterms:W3CDTF">2023-12-19T21:58:00Z</dcterms:modified>
</cp:coreProperties>
</file>